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0" w:firstLineChars="0"/>
        <w:jc w:val="center"/>
        <w:rPr>
          <w:rFonts w:ascii="方正小标宋简体" w:hAnsi="黑体" w:eastAsia="方正小标宋简体" w:cs="黑体"/>
          <w:bCs/>
          <w:color w:val="000000" w:themeColor="text1"/>
          <w:sz w:val="48"/>
          <w:szCs w:val="48"/>
          <w14:textFill>
            <w14:solidFill>
              <w14:schemeClr w14:val="tx1"/>
            </w14:solidFill>
          </w14:textFill>
        </w:rPr>
      </w:pP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新疆农业广播电视学校沙湾市分校2023年农广校农村实用人才及高素质农民培训</w:t>
      </w:r>
      <w:r>
        <w:rPr>
          <w:rFonts w:hint="eastAsia" w:ascii="方正小标宋简体" w:hAnsi="黑体" w:eastAsia="方正小标宋简体" w:cs="黑体"/>
          <w:bCs/>
          <w:color w:val="000000" w:themeColor="text1"/>
          <w:sz w:val="48"/>
          <w:szCs w:val="48"/>
          <w14:textFill>
            <w14:solidFill>
              <w14:schemeClr w14:val="tx1"/>
            </w14:solidFill>
          </w14:textFill>
        </w:rPr>
        <w:t>项目支出绩效评价报告</w:t>
      </w:r>
    </w:p>
    <w:p>
      <w:pPr>
        <w:spacing w:line="240" w:lineRule="atLeast"/>
        <w:ind w:left="0" w:leftChars="0" w:firstLine="0" w:firstLineChars="0"/>
        <w:jc w:val="both"/>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left="0" w:leftChars="0" w:firstLine="0" w:firstLineChars="0"/>
        <w:jc w:val="both"/>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ind w:firstLine="1200" w:firstLineChars="400"/>
        <w:rPr>
          <w:rFonts w:ascii="黑体" w:hAnsi="黑体" w:eastAsia="黑体" w:cs="仿宋_GB2312"/>
          <w:color w:val="000000" w:themeColor="text1"/>
          <w:sz w:val="30"/>
          <w:szCs w:val="30"/>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项目名称：</w:t>
      </w:r>
      <w:bookmarkStart w:id="0" w:name="_Hlk68780987"/>
      <w:r>
        <w:rPr>
          <w:rFonts w:ascii="黑体" w:hAnsi="黑体" w:eastAsia="黑体" w:cs="仿宋_GB2312"/>
          <w:color w:val="000000" w:themeColor="text1"/>
          <w:sz w:val="30"/>
          <w:szCs w:val="30"/>
          <w14:textFill>
            <w14:solidFill>
              <w14:schemeClr w14:val="tx1"/>
            </w14:solidFill>
          </w14:textFill>
        </w:rPr>
        <w:t>202</w:t>
      </w:r>
      <w:r>
        <w:rPr>
          <w:rFonts w:hint="eastAsia" w:ascii="黑体" w:hAnsi="黑体" w:eastAsia="黑体" w:cs="仿宋_GB2312"/>
          <w:color w:val="000000" w:themeColor="text1"/>
          <w:sz w:val="30"/>
          <w:szCs w:val="30"/>
          <w:lang w:val="en-US" w:eastAsia="zh-CN"/>
          <w14:textFill>
            <w14:solidFill>
              <w14:schemeClr w14:val="tx1"/>
            </w14:solidFill>
          </w14:textFill>
        </w:rPr>
        <w:t>3</w:t>
      </w:r>
      <w:r>
        <w:rPr>
          <w:rFonts w:hint="eastAsia" w:ascii="黑体" w:hAnsi="黑体" w:eastAsia="黑体" w:cs="仿宋_GB2312"/>
          <w:color w:val="000000" w:themeColor="text1"/>
          <w:sz w:val="30"/>
          <w:szCs w:val="30"/>
          <w14:textFill>
            <w14:solidFill>
              <w14:schemeClr w14:val="tx1"/>
            </w14:solidFill>
          </w14:textFill>
        </w:rPr>
        <w:t>年</w:t>
      </w:r>
      <w:r>
        <w:rPr>
          <w:rFonts w:hint="eastAsia" w:ascii="黑体" w:hAnsi="黑体" w:eastAsia="黑体" w:cs="仿宋_GB2312"/>
          <w:color w:val="000000" w:themeColor="text1"/>
          <w:sz w:val="30"/>
          <w:szCs w:val="30"/>
          <w:lang w:val="en-US" w:eastAsia="zh-CN"/>
          <w14:textFill>
            <w14:solidFill>
              <w14:schemeClr w14:val="tx1"/>
            </w14:solidFill>
          </w14:textFill>
        </w:rPr>
        <w:t>农广校农村实用人才及高素质农民培训项目</w:t>
      </w:r>
      <w:bookmarkEnd w:id="0"/>
    </w:p>
    <w:p>
      <w:pPr>
        <w:ind w:firstLine="1200" w:firstLineChars="400"/>
        <w:rPr>
          <w:rFonts w:hint="eastAsia" w:ascii="黑体" w:hAnsi="黑体" w:eastAsia="黑体" w:cs="宋体"/>
          <w:color w:val="000000" w:themeColor="text1"/>
          <w:sz w:val="30"/>
          <w:szCs w:val="30"/>
          <w:lang w:val="en-US" w:eastAsia="zh-CN"/>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项目单位：</w:t>
      </w:r>
      <w:r>
        <w:rPr>
          <w:rFonts w:hint="eastAsia" w:ascii="黑体" w:hAnsi="黑体" w:eastAsia="黑体" w:cs="宋体"/>
          <w:color w:val="000000" w:themeColor="text1"/>
          <w:sz w:val="30"/>
          <w:szCs w:val="30"/>
          <w:lang w:val="en-US" w:eastAsia="zh-CN"/>
          <w14:textFill>
            <w14:solidFill>
              <w14:schemeClr w14:val="tx1"/>
            </w14:solidFill>
          </w14:textFill>
        </w:rPr>
        <w:t>新疆农业广播电视学校沙湾市分校</w:t>
      </w:r>
    </w:p>
    <w:p>
      <w:pPr>
        <w:ind w:firstLine="1200" w:firstLineChars="400"/>
        <w:rPr>
          <w:rFonts w:hint="eastAsia" w:ascii="黑体" w:hAnsi="黑体" w:eastAsia="黑体" w:cs="宋体"/>
          <w:color w:val="000000" w:themeColor="text1"/>
          <w:sz w:val="30"/>
          <w:szCs w:val="30"/>
          <w:lang w:val="en-US" w:eastAsia="zh-CN"/>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主管部门：</w:t>
      </w:r>
      <w:r>
        <w:rPr>
          <w:rFonts w:hint="eastAsia" w:ascii="黑体" w:hAnsi="黑体" w:eastAsia="黑体" w:cs="宋体"/>
          <w:color w:val="000000" w:themeColor="text1"/>
          <w:sz w:val="30"/>
          <w:szCs w:val="30"/>
          <w:lang w:val="en-US" w:eastAsia="zh-CN"/>
          <w14:textFill>
            <w14:solidFill>
              <w14:schemeClr w14:val="tx1"/>
            </w14:solidFill>
          </w14:textFill>
        </w:rPr>
        <w:t>沙湾市农业农村局</w:t>
      </w:r>
    </w:p>
    <w:p>
      <w:pPr>
        <w:ind w:firstLine="1200" w:firstLineChars="400"/>
        <w:rPr>
          <w:rFonts w:hint="eastAsia" w:ascii="黑体" w:hAnsi="黑体" w:eastAsia="黑体" w:cs="宋体"/>
          <w:color w:val="000000" w:themeColor="text1"/>
          <w:sz w:val="30"/>
          <w:szCs w:val="30"/>
          <w:lang w:val="en-US" w:eastAsia="zh-CN"/>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项目负责人</w:t>
      </w:r>
      <w:r>
        <w:rPr>
          <w:rFonts w:ascii="黑体" w:hAnsi="黑体" w:eastAsia="黑体" w:cs="宋体"/>
          <w:color w:val="000000" w:themeColor="text1"/>
          <w:sz w:val="30"/>
          <w:szCs w:val="30"/>
          <w14:textFill>
            <w14:solidFill>
              <w14:schemeClr w14:val="tx1"/>
            </w14:solidFill>
          </w14:textFill>
        </w:rPr>
        <w:t>：</w:t>
      </w:r>
      <w:r>
        <w:rPr>
          <w:rFonts w:hint="eastAsia" w:ascii="黑体" w:hAnsi="黑体" w:eastAsia="黑体" w:cs="宋体"/>
          <w:color w:val="000000" w:themeColor="text1"/>
          <w:sz w:val="30"/>
          <w:szCs w:val="30"/>
          <w:lang w:val="en-US" w:eastAsia="zh-CN"/>
          <w14:textFill>
            <w14:solidFill>
              <w14:schemeClr w14:val="tx1"/>
            </w14:solidFill>
          </w14:textFill>
        </w:rPr>
        <w:t>杨勇</w:t>
      </w:r>
    </w:p>
    <w:p>
      <w:pPr>
        <w:ind w:firstLine="1200" w:firstLineChars="400"/>
        <w:rPr>
          <w:rFonts w:hint="eastAsia"/>
          <w:color w:val="000000" w:themeColor="text1"/>
          <w:lang w:val="en-US" w:eastAsia="zh-CN"/>
          <w14:textFill>
            <w14:solidFill>
              <w14:schemeClr w14:val="tx1"/>
            </w14:solidFill>
          </w14:textFill>
        </w:rPr>
      </w:pPr>
      <w:r>
        <w:rPr>
          <w:rFonts w:hint="eastAsia" w:ascii="黑体" w:hAnsi="黑体" w:eastAsia="黑体" w:cs="宋体"/>
          <w:color w:val="000000" w:themeColor="text1"/>
          <w:sz w:val="30"/>
          <w:szCs w:val="30"/>
          <w:lang w:val="en-US" w:eastAsia="zh-CN"/>
          <w14:textFill>
            <w14:solidFill>
              <w14:schemeClr w14:val="tx1"/>
            </w14:solidFill>
          </w14:textFill>
        </w:rPr>
        <w:t>填报时间：2024年1月3日</w:t>
      </w:r>
    </w:p>
    <w:p>
      <w:pPr>
        <w:rPr>
          <w:rFonts w:hint="eastAsia" w:ascii="楷体_GB2312" w:hAnsi="黑体" w:eastAsia="楷体_GB2312" w:cs="黑体"/>
          <w:bCs/>
          <w:color w:val="000000" w:themeColor="text1"/>
          <w:sz w:val="32"/>
          <w:szCs w:val="32"/>
          <w:lang w:val="en-US" w:eastAsia="zh-CN"/>
          <w14:textFill>
            <w14:solidFill>
              <w14:schemeClr w14:val="tx1"/>
            </w14:solidFill>
          </w14:textFill>
        </w:rPr>
      </w:pPr>
    </w:p>
    <w:p>
      <w:pPr>
        <w:spacing w:after="100" w:afterAutospacing="1" w:line="360" w:lineRule="auto"/>
        <w:ind w:firstLine="880"/>
        <w:jc w:val="center"/>
        <w:rPr>
          <w:rFonts w:ascii="方正小标宋_GBK" w:hAnsi="黑体" w:eastAsia="方正小标宋_GBK" w:cs="黑体"/>
          <w:bCs/>
          <w:color w:val="000000" w:themeColor="text1"/>
          <w:sz w:val="44"/>
          <w:szCs w:val="44"/>
          <w14:textFill>
            <w14:solidFill>
              <w14:schemeClr w14:val="tx1"/>
            </w14:solidFill>
          </w14:textFill>
        </w:rPr>
      </w:pP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新疆农业广播电视学校沙湾市分校2023年农广校农村实用人才及高素质农民培训支出</w:t>
      </w:r>
      <w:r>
        <w:rPr>
          <w:rFonts w:hint="eastAsia" w:ascii="方正小标宋_GBK" w:hAnsi="黑体" w:eastAsia="方正小标宋_GBK" w:cs="黑体"/>
          <w:bCs/>
          <w:color w:val="000000" w:themeColor="text1"/>
          <w:sz w:val="44"/>
          <w:szCs w:val="44"/>
          <w14:textFill>
            <w14:solidFill>
              <w14:schemeClr w14:val="tx1"/>
            </w14:solidFill>
          </w14:textFill>
        </w:rPr>
        <w:t>绩效评价报告</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一、基本情况</w:t>
      </w:r>
    </w:p>
    <w:p>
      <w:pPr>
        <w:pStyle w:val="4"/>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（一）项目概况</w:t>
      </w:r>
    </w:p>
    <w:p>
      <w:pPr>
        <w:bidi w:val="0"/>
        <w:rPr>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1.项目背景</w:t>
      </w:r>
    </w:p>
    <w:p>
      <w:pPr>
        <w:numPr>
          <w:ilvl w:val="0"/>
          <w:numId w:val="0"/>
        </w:numPr>
        <w:ind w:firstLine="640" w:firstLineChars="20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加强农民教育培训，提高农业劳动者的文化、科学技术水平，是实现农业现代化的先决条件。农民是农业生产经营的主体，农村经济的发展水平以及农村经济发展的后劲与农民文化素质密切相关。这就迫切需要造就培养一大批懂技术、会经营、有文化的新型农民，尤其需要在农村用得上、留得住、扎住根的现代新型职业农民。</w:t>
      </w:r>
    </w:p>
    <w:p>
      <w:pPr>
        <w:numPr>
          <w:ilvl w:val="0"/>
          <w:numId w:val="0"/>
        </w:numPr>
        <w:ind w:firstLine="640" w:firstLineChars="200"/>
        <w:rPr>
          <w:rFonts w:hint="default"/>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沙湾是农业大市，是国家现代农业示范区，农业机械化率高，为进一步推动现代农业发展，加强粮食安全和农产品供给及安全质量，推动我市农业高质量发展，需要大批农民提升自身技术技能和素养，为率先实现农业现代化提供和储备大批高素质农民作为人才支撑。</w:t>
      </w:r>
    </w:p>
    <w:p>
      <w:pPr>
        <w:numPr>
          <w:ilvl w:val="0"/>
          <w:numId w:val="0"/>
        </w:numPr>
        <w:ind w:firstLine="640" w:firstLineChars="200"/>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2023年，农广校单位根据上级部门要求，积极开展了农村实用人才及高素质农民培训项目，以解决需要大批农民提升自身技术技能和素养，为率先实现农业现代化提供和储备大批高素质农民作为人才支撑。</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w:t>
      </w:r>
      <w:r>
        <w:rPr>
          <w:rFonts w:hint="eastAsia"/>
          <w:b/>
          <w:bCs/>
          <w:color w:val="000000" w:themeColor="text1"/>
          <w:sz w:val="32"/>
          <w:szCs w:val="32"/>
          <w:lang w:eastAsia="zh-Hans"/>
          <w14:textFill>
            <w14:solidFill>
              <w14:schemeClr w14:val="tx1"/>
            </w14:solidFill>
          </w14:textFill>
        </w:rPr>
        <w:t>项目</w:t>
      </w:r>
      <w:r>
        <w:rPr>
          <w:rFonts w:hint="eastAsia"/>
          <w:b/>
          <w:bCs/>
          <w:color w:val="000000" w:themeColor="text1"/>
          <w:sz w:val="32"/>
          <w:szCs w:val="32"/>
          <w14:textFill>
            <w14:solidFill>
              <w14:schemeClr w14:val="tx1"/>
            </w14:solidFill>
          </w14:textFill>
        </w:rPr>
        <w:t>主要内容及实施情况</w:t>
      </w:r>
    </w:p>
    <w:p>
      <w:pPr>
        <w:numPr>
          <w:ilvl w:val="0"/>
          <w:numId w:val="0"/>
        </w:numPr>
        <w:ind w:firstLine="640" w:firstLineChars="20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根据上级部门要求，</w:t>
      </w:r>
      <w:r>
        <w:rPr>
          <w:rFonts w:hint="eastAsia"/>
          <w:color w:val="000000" w:themeColor="text1"/>
          <w:sz w:val="32"/>
          <w:szCs w:val="32"/>
          <w:lang w:val="en-US" w:eastAsia="zh-Hans"/>
          <w14:textFill>
            <w14:solidFill>
              <w14:schemeClr w14:val="tx1"/>
            </w14:solidFill>
          </w14:textFill>
        </w:rPr>
        <w:t>本项目实施</w:t>
      </w:r>
      <w:r>
        <w:rPr>
          <w:rFonts w:hint="eastAsia"/>
          <w:color w:val="000000" w:themeColor="text1"/>
          <w:sz w:val="32"/>
          <w:szCs w:val="32"/>
          <w:lang w:val="en-US" w:eastAsia="zh-CN"/>
          <w14:textFill>
            <w14:solidFill>
              <w14:schemeClr w14:val="tx1"/>
            </w14:solidFill>
          </w14:textFill>
        </w:rPr>
        <w:t>（或</w:t>
      </w:r>
      <w:r>
        <w:rPr>
          <w:rFonts w:hint="eastAsia"/>
          <w:color w:val="000000" w:themeColor="text1"/>
          <w:sz w:val="32"/>
          <w:szCs w:val="32"/>
          <w:lang w:val="en-US" w:eastAsia="zh-Hans"/>
          <w14:textFill>
            <w14:solidFill>
              <w14:schemeClr w14:val="tx1"/>
            </w14:solidFill>
          </w14:textFill>
        </w:rPr>
        <w:t>建设</w:t>
      </w:r>
      <w:r>
        <w:rPr>
          <w:rFonts w:hint="eastAsia"/>
          <w:color w:val="000000" w:themeColor="text1"/>
          <w:sz w:val="32"/>
          <w:szCs w:val="32"/>
          <w:lang w:val="en-US" w:eastAsia="zh-CN"/>
          <w14:textFill>
            <w14:solidFill>
              <w14:schemeClr w14:val="tx1"/>
            </w14:solidFill>
          </w14:textFill>
        </w:rPr>
        <w:t>）内容为：“1、实用人才培训人数286人； 2、高素质农民培训人数90人；3、培训合格率达到90%；4、培训任务完成时间2023年12月20日。通过项目实施，大批农民提升自身技术技能和素养，为率先实现农业现代化提供和储备大批高素质农民作为人才支撑。</w:t>
      </w:r>
    </w:p>
    <w:p>
      <w:pPr>
        <w:numPr>
          <w:ilvl w:val="0"/>
          <w:numId w:val="0"/>
        </w:numPr>
        <w:ind w:firstLine="640" w:firstLineChars="20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本项目于2023年1月开始实施，截止2023年12月，该项目已实施完成，各项任务指标全部完成。</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3.项目实施主体</w:t>
      </w:r>
    </w:p>
    <w:p>
      <w:pPr>
        <w:pStyle w:val="21"/>
        <w:spacing w:line="570" w:lineRule="exact"/>
        <w:ind w:firstLine="640"/>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Hans" w:bidi="ar-SA"/>
          <w14:textFill>
            <w14:solidFill>
              <w14:schemeClr w14:val="tx1"/>
            </w14:solidFill>
          </w14:textFill>
        </w:rPr>
        <w:t>202</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3</w:t>
      </w:r>
      <w:r>
        <w:rPr>
          <w:rFonts w:hint="eastAsia" w:ascii="Times New Roman" w:hAnsi="Times New Roman" w:eastAsia="仿宋_GB2312" w:cs="Times New Roman"/>
          <w:color w:val="000000" w:themeColor="text1"/>
          <w:kern w:val="2"/>
          <w:sz w:val="32"/>
          <w:szCs w:val="32"/>
          <w:lang w:val="en-US" w:eastAsia="zh-Hans" w:bidi="ar-SA"/>
          <w14:textFill>
            <w14:solidFill>
              <w14:schemeClr w14:val="tx1"/>
            </w14:solidFill>
          </w14:textFill>
        </w:rPr>
        <w:t>年</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农村实用人才和高素质农民培训</w:t>
      </w:r>
      <w:r>
        <w:rPr>
          <w:rFonts w:hint="eastAsia" w:ascii="Times New Roman" w:hAnsi="Times New Roman" w:eastAsia="仿宋_GB2312" w:cs="Times New Roman"/>
          <w:color w:val="000000" w:themeColor="text1"/>
          <w:kern w:val="2"/>
          <w:sz w:val="32"/>
          <w:szCs w:val="32"/>
          <w:lang w:val="en-US" w:eastAsia="zh-Hans" w:bidi="ar-SA"/>
          <w14:textFill>
            <w14:solidFill>
              <w14:schemeClr w14:val="tx1"/>
            </w14:solidFill>
          </w14:textFill>
        </w:rPr>
        <w:t>项目的实施主体为</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新疆农业广播电视学校沙湾市分校</w:t>
      </w:r>
      <w:r>
        <w:rPr>
          <w:rFonts w:hint="eastAsia" w:ascii="Times New Roman" w:hAnsi="Times New Roman" w:eastAsia="仿宋_GB2312" w:cs="Times New Roman"/>
          <w:color w:val="000000" w:themeColor="text1"/>
          <w:kern w:val="2"/>
          <w:sz w:val="32"/>
          <w:szCs w:val="32"/>
          <w:lang w:val="en-US" w:eastAsia="zh-Hans" w:bidi="ar-SA"/>
          <w14:textFill>
            <w14:solidFill>
              <w14:schemeClr w14:val="tx1"/>
            </w14:solidFill>
          </w14:textFill>
        </w:rPr>
        <w:t>。</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 资金投入和使用情况</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（1）项目资金安排落实、总投入情况</w:t>
      </w:r>
    </w:p>
    <w:p>
      <w:pPr>
        <w:spacing w:line="600" w:lineRule="exact"/>
        <w:ind w:firstLine="640"/>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Hans" w:bidi="ar-SA"/>
          <w14:textFill>
            <w14:solidFill>
              <w14:schemeClr w14:val="tx1"/>
            </w14:solidFill>
          </w14:textFill>
        </w:rPr>
        <w:t>根据</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上级部门</w:t>
      </w:r>
      <w:r>
        <w:rPr>
          <w:rFonts w:hint="eastAsia" w:ascii="Times New Roman" w:hAnsi="Times New Roman" w:eastAsia="仿宋_GB2312" w:cs="Times New Roman"/>
          <w:color w:val="000000" w:themeColor="text1"/>
          <w:kern w:val="2"/>
          <w:sz w:val="32"/>
          <w:szCs w:val="32"/>
          <w:lang w:val="en-US" w:eastAsia="zh-Hans" w:bidi="ar-SA"/>
          <w14:textFill>
            <w14:solidFill>
              <w14:schemeClr w14:val="tx1"/>
            </w14:solidFill>
          </w14:textFill>
        </w:rPr>
        <w:t>文件，</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农村实用人才和高素质农民培训项目</w:t>
      </w:r>
      <w:r>
        <w:rPr>
          <w:rFonts w:hint="eastAsia" w:ascii="Times New Roman" w:hAnsi="Times New Roman" w:eastAsia="仿宋_GB2312" w:cs="Times New Roman"/>
          <w:color w:val="000000" w:themeColor="text1"/>
          <w:kern w:val="2"/>
          <w:sz w:val="32"/>
          <w:szCs w:val="32"/>
          <w:lang w:val="en-US" w:eastAsia="zh-Hans" w:bidi="ar-SA"/>
          <w14:textFill>
            <w14:solidFill>
              <w14:schemeClr w14:val="tx1"/>
            </w14:solidFill>
          </w14:textFill>
        </w:rPr>
        <w:t>预算</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安排资金</w:t>
      </w:r>
      <w:r>
        <w:rPr>
          <w:rFonts w:hint="eastAsia" w:ascii="Times New Roman" w:hAnsi="Times New Roman" w:eastAsia="仿宋_GB2312" w:cs="Times New Roman"/>
          <w:color w:val="000000" w:themeColor="text1"/>
          <w:kern w:val="2"/>
          <w:sz w:val="32"/>
          <w:szCs w:val="32"/>
          <w:lang w:val="en-US" w:eastAsia="zh-Hans" w:bidi="ar-SA"/>
          <w14:textFill>
            <w14:solidFill>
              <w14:schemeClr w14:val="tx1"/>
            </w14:solidFill>
          </w14:textFill>
        </w:rPr>
        <w:t>总额</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138.2万元，</w:t>
      </w:r>
      <w:r>
        <w:rPr>
          <w:rFonts w:hint="eastAsia" w:ascii="Times New Roman" w:hAnsi="Times New Roman" w:eastAsia="仿宋_GB2312" w:cs="Times New Roman"/>
          <w:color w:val="000000" w:themeColor="text1"/>
          <w:kern w:val="2"/>
          <w:sz w:val="32"/>
          <w:szCs w:val="32"/>
          <w:lang w:val="en-US" w:eastAsia="zh-Hans" w:bidi="ar-SA"/>
          <w14:textFill>
            <w14:solidFill>
              <w14:schemeClr w14:val="tx1"/>
            </w14:solidFill>
          </w14:textFill>
        </w:rPr>
        <w:t>其中</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财政资金138.2万元、其他资金0万元；2023年实际收到预算资金138.2万元，预算资金到位率为100%。</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（2）项目资金实际使用情况</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截至202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14:textFill>
            <w14:solidFill>
              <w14:schemeClr w14:val="tx1"/>
            </w14:solidFill>
          </w14:textFill>
        </w:rPr>
        <w:t>年12月31日，</w:t>
      </w:r>
      <w:r>
        <w:rPr>
          <w:rFonts w:hint="eastAsia" w:ascii="仿宋_GB2312"/>
          <w:color w:val="000000" w:themeColor="text1"/>
          <w:sz w:val="32"/>
          <w:szCs w:val="32"/>
          <w14:textFill>
            <w14:solidFill>
              <w14:schemeClr w14:val="tx1"/>
            </w14:solidFill>
          </w14:textFill>
        </w:rPr>
        <w:t>本项目实际支付资金</w:t>
      </w:r>
      <w:r>
        <w:rPr>
          <w:rFonts w:hint="eastAsia" w:ascii="仿宋_GB2312"/>
          <w:color w:val="000000" w:themeColor="text1"/>
          <w:sz w:val="32"/>
          <w:szCs w:val="32"/>
          <w:lang w:val="en-US" w:eastAsia="zh-CN"/>
          <w14:textFill>
            <w14:solidFill>
              <w14:schemeClr w14:val="tx1"/>
            </w14:solidFill>
          </w14:textFill>
        </w:rPr>
        <w:t>138.2</w:t>
      </w:r>
      <w:r>
        <w:rPr>
          <w:rFonts w:hint="eastAsia" w:ascii="仿宋_GB2312"/>
          <w:color w:val="000000" w:themeColor="text1"/>
          <w:sz w:val="32"/>
          <w:szCs w:val="32"/>
          <w14:textFill>
            <w14:solidFill>
              <w14:schemeClr w14:val="tx1"/>
            </w14:solidFill>
          </w14:textFill>
        </w:rPr>
        <w:t>万元，预算执行率</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14:textFill>
            <w14:solidFill>
              <w14:schemeClr w14:val="tx1"/>
            </w14:solidFill>
          </w14:textFill>
        </w:rPr>
        <w:t>%。项目资金主要用于支付</w:t>
      </w:r>
      <w:r>
        <w:rPr>
          <w:rFonts w:hint="eastAsia" w:ascii="仿宋_GB2312"/>
          <w:color w:val="000000" w:themeColor="text1"/>
          <w:sz w:val="32"/>
          <w:szCs w:val="32"/>
          <w:lang w:eastAsia="zh-CN"/>
          <w14:textFill>
            <w14:solidFill>
              <w14:schemeClr w14:val="tx1"/>
            </w14:solidFill>
          </w14:textFill>
        </w:rPr>
        <w:t>学员住宿费、餐费、交通费及老师授课费、教材</w:t>
      </w:r>
      <w:r>
        <w:rPr>
          <w:rFonts w:hint="eastAsia" w:ascii="仿宋_GB2312"/>
          <w:color w:val="000000" w:themeColor="text1"/>
          <w:sz w:val="32"/>
          <w:szCs w:val="32"/>
          <w14:textFill>
            <w14:solidFill>
              <w14:schemeClr w14:val="tx1"/>
            </w14:solidFill>
          </w14:textFill>
        </w:rPr>
        <w:t>费用</w:t>
      </w:r>
      <w:r>
        <w:rPr>
          <w:rFonts w:hint="eastAsia" w:ascii="仿宋_GB2312"/>
          <w:color w:val="000000" w:themeColor="text1"/>
          <w:sz w:val="32"/>
          <w:szCs w:val="32"/>
          <w:lang w:val="en-US" w:eastAsia="zh-CN"/>
          <w14:textFill>
            <w14:solidFill>
              <w14:schemeClr w14:val="tx1"/>
            </w14:solidFill>
          </w14:textFill>
        </w:rPr>
        <w:t>138.2</w:t>
      </w:r>
      <w:r>
        <w:rPr>
          <w:rFonts w:hint="eastAsia" w:ascii="仿宋_GB2312"/>
          <w:color w:val="000000" w:themeColor="text1"/>
          <w:sz w:val="32"/>
          <w:szCs w:val="32"/>
          <w14:textFill>
            <w14:solidFill>
              <w14:schemeClr w14:val="tx1"/>
            </w14:solidFill>
          </w14:textFill>
        </w:rPr>
        <w:t>万元。</w:t>
      </w:r>
    </w:p>
    <w:p>
      <w:pPr>
        <w:pStyle w:val="4"/>
        <w:numPr>
          <w:ilvl w:val="0"/>
          <w:numId w:val="2"/>
        </w:numPr>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项目绩效目标</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1.总体目标</w:t>
      </w:r>
    </w:p>
    <w:p>
      <w:pPr>
        <w:rPr>
          <w:rFonts w:hint="eastAsia" w:eastAsia="仿宋_GB2312"/>
          <w:color w:val="000000" w:themeColor="text1"/>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根据上级部门要求，</w:t>
      </w:r>
      <w:r>
        <w:rPr>
          <w:rFonts w:hint="eastAsia"/>
          <w:color w:val="000000" w:themeColor="text1"/>
          <w:sz w:val="32"/>
          <w:szCs w:val="32"/>
          <w:lang w:val="en-US" w:eastAsia="zh-Hans"/>
          <w14:textFill>
            <w14:solidFill>
              <w14:schemeClr w14:val="tx1"/>
            </w14:solidFill>
          </w14:textFill>
        </w:rPr>
        <w:t>本项目实施</w:t>
      </w:r>
      <w:r>
        <w:rPr>
          <w:rFonts w:hint="eastAsia"/>
          <w:color w:val="000000" w:themeColor="text1"/>
          <w:sz w:val="32"/>
          <w:szCs w:val="32"/>
          <w:lang w:val="en-US" w:eastAsia="zh-CN"/>
          <w14:textFill>
            <w14:solidFill>
              <w14:schemeClr w14:val="tx1"/>
            </w14:solidFill>
          </w14:textFill>
        </w:rPr>
        <w:t>（或</w:t>
      </w:r>
      <w:r>
        <w:rPr>
          <w:rFonts w:hint="eastAsia"/>
          <w:color w:val="000000" w:themeColor="text1"/>
          <w:sz w:val="32"/>
          <w:szCs w:val="32"/>
          <w:lang w:val="en-US" w:eastAsia="zh-Hans"/>
          <w14:textFill>
            <w14:solidFill>
              <w14:schemeClr w14:val="tx1"/>
            </w14:solidFill>
          </w14:textFill>
        </w:rPr>
        <w:t>建设</w:t>
      </w:r>
      <w:r>
        <w:rPr>
          <w:rFonts w:hint="eastAsia"/>
          <w:color w:val="000000" w:themeColor="text1"/>
          <w:sz w:val="32"/>
          <w:szCs w:val="32"/>
          <w:lang w:val="en-US" w:eastAsia="zh-CN"/>
          <w14:textFill>
            <w14:solidFill>
              <w14:schemeClr w14:val="tx1"/>
            </w14:solidFill>
          </w14:textFill>
        </w:rPr>
        <w:t>）内容为：“1、实用人才培训人数286人； 2、高素质农民培训人数90人；3、培训合格率达到90%；4、培训任务完成时间2023年12月20日。通过项目实施，大批农民提升自身技术技能和素养，为率先实现农业现代化提供和储备大批高素质农民作为人才支撑。”计划通过本项目的实施，提高我市农民的创新精神和创业能力，促进农村产业发展和农村经济的繁荣，实现乡村振兴的目标。提升我市农民职业素质和技能水平，推动农村产业结构调整、农村社会文明进步和农村社会治理。促进农民增收、农村发展、农业增效，产生良好的社会效益和经济效益。</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2.阶段性目标</w:t>
      </w:r>
    </w:p>
    <w:p>
      <w:pPr>
        <w:spacing w:line="600" w:lineRule="exact"/>
        <w:ind w:firstLine="640"/>
        <w:rPr>
          <w:rFonts w:ascii="仿宋_GB2312" w:hAnsi="Arial" w:cs="宋体"/>
          <w:bCs/>
          <w:color w:val="000000" w:themeColor="text1"/>
          <w:sz w:val="32"/>
          <w:szCs w:val="32"/>
          <w14:textFill>
            <w14:solidFill>
              <w14:schemeClr w14:val="tx1"/>
            </w14:solidFill>
          </w14:textFill>
        </w:rPr>
      </w:pPr>
      <w:r>
        <w:rPr>
          <w:rFonts w:hint="eastAsia" w:ascii="仿宋_GB2312" w:hAnsi="Arial" w:cs="宋体"/>
          <w:bCs/>
          <w:color w:val="000000" w:themeColor="text1"/>
          <w:sz w:val="32"/>
          <w:szCs w:val="32"/>
          <w14:textFill>
            <w14:solidFill>
              <w14:schemeClr w14:val="tx1"/>
            </w14:solidFill>
          </w14:textFill>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Arial" w:cs="宋体"/>
          <w:bCs/>
          <w:color w:val="000000" w:themeColor="text1"/>
          <w:sz w:val="32"/>
          <w:szCs w:val="32"/>
          <w:lang w:val="en-US" w:eastAsia="zh-CN"/>
          <w14:textFill>
            <w14:solidFill>
              <w14:schemeClr w14:val="tx1"/>
            </w14:solidFill>
          </w14:textFill>
        </w:rPr>
        <w:t>塔城</w:t>
      </w:r>
      <w:r>
        <w:rPr>
          <w:rFonts w:hint="eastAsia" w:ascii="仿宋_GB2312" w:hAnsi="Arial" w:cs="宋体"/>
          <w:bCs/>
          <w:color w:val="000000" w:themeColor="text1"/>
          <w:sz w:val="32"/>
          <w:szCs w:val="32"/>
          <w14:textFill>
            <w14:solidFill>
              <w14:schemeClr w14:val="tx1"/>
            </w14:solidFill>
          </w14:textFill>
        </w:rPr>
        <w:t>地区财政</w:t>
      </w:r>
      <w:r>
        <w:rPr>
          <w:rFonts w:hint="eastAsia" w:ascii="仿宋_GB2312"/>
          <w:color w:val="000000" w:themeColor="text1"/>
          <w:sz w:val="32"/>
          <w:szCs w:val="32"/>
          <w14:textFill>
            <w14:solidFill>
              <w14:schemeClr w14:val="tx1"/>
            </w14:solidFill>
          </w14:textFill>
        </w:rPr>
        <w:t>支出绩效评价管理暂行办法》（</w:t>
      </w:r>
      <w:r>
        <w:rPr>
          <w:rFonts w:hint="eastAsia" w:ascii="仿宋_GB2312"/>
          <w:color w:val="000000" w:themeColor="text1"/>
          <w:sz w:val="32"/>
          <w:szCs w:val="32"/>
          <w:highlight w:val="none"/>
          <w:lang w:val="en-US" w:eastAsia="zh-CN"/>
          <w14:textFill>
            <w14:solidFill>
              <w14:schemeClr w14:val="tx1"/>
            </w14:solidFill>
          </w14:textFill>
        </w:rPr>
        <w:t>塔</w:t>
      </w:r>
      <w:r>
        <w:rPr>
          <w:rFonts w:hint="eastAsia" w:ascii="仿宋_GB2312"/>
          <w:color w:val="000000" w:themeColor="text1"/>
          <w:sz w:val="32"/>
          <w:szCs w:val="32"/>
          <w:highlight w:val="none"/>
          <w14:textFill>
            <w14:solidFill>
              <w14:schemeClr w14:val="tx1"/>
            </w14:solidFill>
          </w14:textFill>
        </w:rPr>
        <w:t>地财预〔201</w:t>
      </w:r>
      <w:r>
        <w:rPr>
          <w:rFonts w:hint="default" w:ascii="仿宋_GB2312"/>
          <w:color w:val="000000" w:themeColor="text1"/>
          <w:sz w:val="32"/>
          <w:szCs w:val="32"/>
          <w:highlight w:val="none"/>
          <w:lang w:val="en-US"/>
          <w14:textFill>
            <w14:solidFill>
              <w14:schemeClr w14:val="tx1"/>
            </w14:solidFill>
          </w14:textFill>
        </w:rPr>
        <w:t>8</w:t>
      </w:r>
      <w:r>
        <w:rPr>
          <w:rFonts w:hint="eastAsia" w:ascii="仿宋_GB2312"/>
          <w:color w:val="000000" w:themeColor="text1"/>
          <w:sz w:val="32"/>
          <w:szCs w:val="32"/>
          <w:highlight w:val="none"/>
          <w14:textFill>
            <w14:solidFill>
              <w14:schemeClr w14:val="tx1"/>
            </w14:solidFill>
          </w14:textFill>
        </w:rPr>
        <w:t>〕</w:t>
      </w:r>
      <w:r>
        <w:rPr>
          <w:rFonts w:hint="default" w:ascii="仿宋_GB2312"/>
          <w:color w:val="000000" w:themeColor="text1"/>
          <w:sz w:val="32"/>
          <w:szCs w:val="32"/>
          <w:highlight w:val="none"/>
          <w:lang w:val="en-US"/>
          <w14:textFill>
            <w14:solidFill>
              <w14:schemeClr w14:val="tx1"/>
            </w14:solidFill>
          </w14:textFill>
        </w:rPr>
        <w:t>114</w:t>
      </w:r>
      <w:r>
        <w:rPr>
          <w:rFonts w:hint="eastAsia" w:ascii="仿宋_GB2312"/>
          <w:color w:val="000000" w:themeColor="text1"/>
          <w:sz w:val="32"/>
          <w:szCs w:val="32"/>
          <w:highlight w:val="none"/>
          <w14:textFill>
            <w14:solidFill>
              <w14:schemeClr w14:val="tx1"/>
            </w14:solidFill>
          </w14:textFill>
        </w:rPr>
        <w:t>号）等文件</w:t>
      </w:r>
      <w:r>
        <w:rPr>
          <w:rFonts w:hint="eastAsia" w:ascii="仿宋_GB2312"/>
          <w:color w:val="000000" w:themeColor="text1"/>
          <w:sz w:val="32"/>
          <w:szCs w:val="32"/>
          <w14:textFill>
            <w14:solidFill>
              <w14:schemeClr w14:val="tx1"/>
            </w14:solidFill>
          </w14:textFill>
        </w:rPr>
        <w:t>要求，</w:t>
      </w:r>
      <w:r>
        <w:rPr>
          <w:rFonts w:hint="eastAsia" w:ascii="仿宋_GB2312" w:hAnsi="Arial" w:cs="宋体"/>
          <w:bCs/>
          <w:color w:val="000000" w:themeColor="text1"/>
          <w:sz w:val="32"/>
          <w:szCs w:val="32"/>
          <w14:textFill>
            <w14:solidFill>
              <w14:schemeClr w14:val="tx1"/>
            </w14:solidFill>
          </w14:textFill>
        </w:rPr>
        <w:t>结合本项目实际，对绩效目标进行逐层分解、细化后的具体绩效指标如下：</w:t>
      </w:r>
    </w:p>
    <w:p>
      <w:pPr>
        <w:numPr>
          <w:ilvl w:val="0"/>
          <w:numId w:val="3"/>
        </w:num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项目产出</w:t>
      </w:r>
      <w:r>
        <w:rPr>
          <w:rFonts w:hint="eastAsia"/>
          <w:color w:val="000000" w:themeColor="text1"/>
          <w:sz w:val="32"/>
          <w:szCs w:val="32"/>
          <w:lang w:val="en-US" w:eastAsia="zh-CN"/>
          <w14:textFill>
            <w14:solidFill>
              <w14:schemeClr w14:val="tx1"/>
            </w14:solidFill>
          </w14:textFill>
        </w:rPr>
        <w:t>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①数量指标</w:t>
      </w:r>
    </w:p>
    <w:p>
      <w:pPr>
        <w:spacing w:line="600" w:lineRule="exact"/>
        <w:ind w:firstLine="640"/>
        <w:rPr>
          <w:rFonts w:hint="eastAsia" w:ascii="仿宋_GB2312" w:hAnsi="Arial" w:cs="宋体"/>
          <w:bCs/>
          <w:color w:val="000000" w:themeColor="text1"/>
          <w:sz w:val="32"/>
          <w:szCs w:val="32"/>
          <w14:textFill>
            <w14:solidFill>
              <w14:schemeClr w14:val="tx1"/>
            </w14:solidFill>
          </w14:textFill>
        </w:rPr>
      </w:pPr>
      <w:r>
        <w:rPr>
          <w:rFonts w:hint="eastAsia" w:ascii="仿宋_GB2312" w:hAnsi="Arial" w:cs="宋体"/>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lang w:eastAsia="zh-Hans"/>
          <w14:textFill>
            <w14:solidFill>
              <w14:schemeClr w14:val="tx1"/>
            </w14:solidFill>
          </w14:textFill>
        </w:rPr>
        <w:t>实用人才培训人数</w:t>
      </w:r>
      <w:r>
        <w:rPr>
          <w:rFonts w:hint="eastAsia" w:ascii="仿宋_GB2312" w:hAnsi="Arial" w:cs="宋体"/>
          <w:bCs/>
          <w:color w:val="000000" w:themeColor="text1"/>
          <w:sz w:val="32"/>
          <w:szCs w:val="32"/>
          <w14:textFill>
            <w14:solidFill>
              <w14:schemeClr w14:val="tx1"/>
            </w14:solidFill>
          </w14:textFill>
        </w:rPr>
        <w:t>”指标，预期指标值为“</w:t>
      </w:r>
      <w:r>
        <w:rPr>
          <w:rFonts w:hint="eastAsia" w:ascii="仿宋_GB2312" w:hAnsi="Arial" w:cs="宋体"/>
          <w:bCs/>
          <w:color w:val="000000" w:themeColor="text1"/>
          <w:sz w:val="32"/>
          <w:szCs w:val="32"/>
          <w:lang w:eastAsia="zh-CN"/>
          <w14:textFill>
            <w14:solidFill>
              <w14:schemeClr w14:val="tx1"/>
            </w14:solidFill>
          </w14:textFill>
        </w:rPr>
        <w:t>大于等于</w:t>
      </w:r>
      <w:r>
        <w:rPr>
          <w:rFonts w:hint="eastAsia" w:ascii="仿宋_GB2312" w:hAnsi="Arial" w:cs="宋体"/>
          <w:bCs/>
          <w:color w:val="000000" w:themeColor="text1"/>
          <w:sz w:val="32"/>
          <w:szCs w:val="32"/>
          <w:lang w:val="en-US" w:eastAsia="zh-CN"/>
          <w14:textFill>
            <w14:solidFill>
              <w14:schemeClr w14:val="tx1"/>
            </w14:solidFill>
          </w14:textFill>
        </w:rPr>
        <w:t>286人</w:t>
      </w:r>
      <w:r>
        <w:rPr>
          <w:rFonts w:hint="eastAsia" w:ascii="仿宋_GB2312" w:hAnsi="Arial" w:cs="宋体"/>
          <w:bCs/>
          <w:color w:val="000000" w:themeColor="text1"/>
          <w:sz w:val="32"/>
          <w:szCs w:val="32"/>
          <w14:textFill>
            <w14:solidFill>
              <w14:schemeClr w14:val="tx1"/>
            </w14:solidFill>
          </w14:textFill>
        </w:rPr>
        <w:t>”；</w:t>
      </w:r>
    </w:p>
    <w:p>
      <w:pPr>
        <w:spacing w:line="600" w:lineRule="exact"/>
        <w:ind w:firstLine="640"/>
        <w:rPr>
          <w:rFonts w:hint="eastAsia" w:ascii="仿宋_GB2312" w:hAnsi="Arial" w:cs="宋体"/>
          <w:bCs/>
          <w:color w:val="000000" w:themeColor="text1"/>
          <w:sz w:val="32"/>
          <w:szCs w:val="32"/>
          <w14:textFill>
            <w14:solidFill>
              <w14:schemeClr w14:val="tx1"/>
            </w14:solidFill>
          </w14:textFill>
        </w:rPr>
      </w:pPr>
      <w:r>
        <w:rPr>
          <w:rFonts w:hint="eastAsia" w:ascii="仿宋_GB2312" w:hAnsi="Arial" w:cs="宋体"/>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lang w:eastAsia="zh-Hans"/>
          <w14:textFill>
            <w14:solidFill>
              <w14:schemeClr w14:val="tx1"/>
            </w14:solidFill>
          </w14:textFill>
        </w:rPr>
        <w:t>高素质农民培训人数</w:t>
      </w:r>
      <w:r>
        <w:rPr>
          <w:rFonts w:hint="eastAsia" w:ascii="仿宋_GB2312" w:hAnsi="Arial" w:cs="宋体"/>
          <w:bCs/>
          <w:color w:val="000000" w:themeColor="text1"/>
          <w:sz w:val="32"/>
          <w:szCs w:val="32"/>
          <w14:textFill>
            <w14:solidFill>
              <w14:schemeClr w14:val="tx1"/>
            </w14:solidFill>
          </w14:textFill>
        </w:rPr>
        <w:t>”指标，预期指标值为“</w:t>
      </w:r>
      <w:r>
        <w:rPr>
          <w:rFonts w:hint="eastAsia" w:ascii="仿宋_GB2312" w:hAnsi="Arial" w:cs="宋体"/>
          <w:bCs/>
          <w:color w:val="000000" w:themeColor="text1"/>
          <w:sz w:val="32"/>
          <w:szCs w:val="32"/>
          <w:lang w:eastAsia="zh-CN"/>
          <w14:textFill>
            <w14:solidFill>
              <w14:schemeClr w14:val="tx1"/>
            </w14:solidFill>
          </w14:textFill>
        </w:rPr>
        <w:t>大于等于</w:t>
      </w:r>
      <w:r>
        <w:rPr>
          <w:rFonts w:hint="eastAsia" w:ascii="仿宋_GB2312" w:hAnsi="Arial" w:cs="宋体"/>
          <w:bCs/>
          <w:color w:val="000000" w:themeColor="text1"/>
          <w:sz w:val="32"/>
          <w:szCs w:val="32"/>
          <w:lang w:val="en-US" w:eastAsia="zh-CN"/>
          <w14:textFill>
            <w14:solidFill>
              <w14:schemeClr w14:val="tx1"/>
            </w14:solidFill>
          </w14:textFill>
        </w:rPr>
        <w:t>90人</w:t>
      </w:r>
      <w:r>
        <w:rPr>
          <w:rFonts w:hint="eastAsia" w:ascii="仿宋_GB2312" w:hAnsi="Arial" w:cs="宋体"/>
          <w:bCs/>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②质量指标</w:t>
      </w:r>
    </w:p>
    <w:p>
      <w:pPr>
        <w:spacing w:line="600" w:lineRule="exact"/>
        <w:ind w:firstLine="640"/>
        <w:rPr>
          <w:color w:val="000000" w:themeColor="text1"/>
          <w:sz w:val="32"/>
          <w:szCs w:val="32"/>
          <w14:textFill>
            <w14:solidFill>
              <w14:schemeClr w14:val="tx1"/>
            </w14:solidFill>
          </w14:textFill>
        </w:rPr>
      </w:pPr>
      <w:r>
        <w:rPr>
          <w:rFonts w:hint="eastAsia" w:ascii="仿宋_GB2312" w:hAnsi="Arial" w:cs="宋体"/>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lang w:eastAsia="zh-Hans"/>
          <w14:textFill>
            <w14:solidFill>
              <w14:schemeClr w14:val="tx1"/>
            </w14:solidFill>
          </w14:textFill>
        </w:rPr>
        <w:t>培训合格率</w:t>
      </w:r>
      <w:r>
        <w:rPr>
          <w:rFonts w:hint="eastAsia" w:ascii="仿宋_GB2312" w:hAnsi="Arial" w:cs="宋体"/>
          <w:bCs/>
          <w:color w:val="000000" w:themeColor="text1"/>
          <w:sz w:val="32"/>
          <w:szCs w:val="32"/>
          <w14:textFill>
            <w14:solidFill>
              <w14:schemeClr w14:val="tx1"/>
            </w14:solidFill>
          </w14:textFill>
        </w:rPr>
        <w:t>”指标，预期指标值为“</w:t>
      </w:r>
      <w:r>
        <w:rPr>
          <w:rFonts w:hint="eastAsia" w:ascii="仿宋_GB2312" w:hAnsi="Arial" w:cs="宋体"/>
          <w:bCs/>
          <w:color w:val="000000" w:themeColor="text1"/>
          <w:sz w:val="32"/>
          <w:szCs w:val="32"/>
          <w:lang w:eastAsia="zh-CN"/>
          <w14:textFill>
            <w14:solidFill>
              <w14:schemeClr w14:val="tx1"/>
            </w14:solidFill>
          </w14:textFill>
        </w:rPr>
        <w:t>大于等于</w:t>
      </w:r>
      <w:r>
        <w:rPr>
          <w:rFonts w:hint="eastAsia" w:ascii="仿宋_GB2312" w:hAnsi="Arial" w:cs="宋体"/>
          <w:bCs/>
          <w:color w:val="000000" w:themeColor="text1"/>
          <w:sz w:val="32"/>
          <w:szCs w:val="32"/>
          <w:lang w:val="en-US" w:eastAsia="zh-CN"/>
          <w14:textFill>
            <w14:solidFill>
              <w14:schemeClr w14:val="tx1"/>
            </w14:solidFill>
          </w14:textFill>
        </w:rPr>
        <w:t>90%</w:t>
      </w:r>
      <w:r>
        <w:rPr>
          <w:rFonts w:hint="eastAsia" w:ascii="仿宋_GB2312" w:hAnsi="Arial" w:cs="宋体"/>
          <w:bCs/>
          <w:color w:val="000000" w:themeColor="text1"/>
          <w:sz w:val="32"/>
          <w:szCs w:val="32"/>
          <w14:textFill>
            <w14:solidFill>
              <w14:schemeClr w14:val="tx1"/>
            </w14:solidFill>
          </w14:textFill>
        </w:rPr>
        <w:t>”</w:t>
      </w:r>
      <w:r>
        <w:rPr>
          <w:rFonts w:hint="eastAsia"/>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③时效指标</w:t>
      </w:r>
    </w:p>
    <w:p>
      <w:pPr>
        <w:spacing w:line="600" w:lineRule="exact"/>
        <w:ind w:firstLine="640"/>
        <w:rPr>
          <w:rFonts w:hint="eastAsia" w:ascii="仿宋_GB2312" w:hAnsi="Arial" w:cs="宋体"/>
          <w:bCs/>
          <w:color w:val="000000" w:themeColor="text1"/>
          <w:sz w:val="32"/>
          <w:szCs w:val="32"/>
          <w14:textFill>
            <w14:solidFill>
              <w14:schemeClr w14:val="tx1"/>
            </w14:solidFill>
          </w14:textFill>
        </w:rPr>
      </w:pPr>
      <w:r>
        <w:rPr>
          <w:rFonts w:hint="eastAsia" w:ascii="仿宋_GB2312" w:hAnsi="Arial" w:cs="宋体"/>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lang w:eastAsia="zh-Hans"/>
          <w14:textFill>
            <w14:solidFill>
              <w14:schemeClr w14:val="tx1"/>
            </w14:solidFill>
          </w14:textFill>
        </w:rPr>
        <w:t>培训任务完成时间</w:t>
      </w:r>
      <w:r>
        <w:rPr>
          <w:rFonts w:hint="eastAsia" w:ascii="仿宋_GB2312" w:hAnsi="Arial" w:cs="宋体"/>
          <w:bCs/>
          <w:color w:val="000000" w:themeColor="text1"/>
          <w:sz w:val="32"/>
          <w:szCs w:val="32"/>
          <w14:textFill>
            <w14:solidFill>
              <w14:schemeClr w14:val="tx1"/>
            </w14:solidFill>
          </w14:textFill>
        </w:rPr>
        <w:t>”指标，预期指标值为“</w:t>
      </w:r>
      <w:r>
        <w:rPr>
          <w:rFonts w:hint="eastAsia" w:ascii="仿宋_GB2312" w:hAnsi="Arial" w:cs="宋体"/>
          <w:bCs/>
          <w:color w:val="000000" w:themeColor="text1"/>
          <w:sz w:val="32"/>
          <w:szCs w:val="32"/>
          <w:lang w:eastAsia="zh-Hans"/>
          <w14:textFill>
            <w14:solidFill>
              <w14:schemeClr w14:val="tx1"/>
            </w14:solidFill>
          </w14:textFill>
        </w:rPr>
        <w:t>2023年12月20日</w:t>
      </w:r>
      <w:r>
        <w:rPr>
          <w:rFonts w:hint="eastAsia" w:ascii="仿宋_GB2312" w:hAnsi="Arial" w:cs="宋体"/>
          <w:bCs/>
          <w:color w:val="000000" w:themeColor="text1"/>
          <w:sz w:val="32"/>
          <w:szCs w:val="32"/>
          <w14:textFill>
            <w14:solidFill>
              <w14:schemeClr w14:val="tx1"/>
            </w14:solidFill>
          </w14:textFill>
        </w:rPr>
        <w:t>”；</w:t>
      </w:r>
    </w:p>
    <w:p>
      <w:pPr>
        <w:numPr>
          <w:ilvl w:val="0"/>
          <w:numId w:val="3"/>
        </w:numPr>
        <w:spacing w:line="600" w:lineRule="exact"/>
        <w:ind w:left="0" w:leftChars="0" w:firstLine="640" w:firstLineChars="200"/>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项目</w:t>
      </w:r>
      <w:r>
        <w:rPr>
          <w:rFonts w:hint="eastAsia"/>
          <w:color w:val="000000" w:themeColor="text1"/>
          <w:sz w:val="32"/>
          <w:szCs w:val="32"/>
          <w:highlight w:val="none"/>
          <w14:textFill>
            <w14:solidFill>
              <w14:schemeClr w14:val="tx1"/>
            </w14:solidFill>
          </w14:textFill>
        </w:rPr>
        <w:t>成本指标</w:t>
      </w:r>
    </w:p>
    <w:p>
      <w:pPr>
        <w:spacing w:line="600" w:lineRule="exact"/>
        <w:ind w:firstLine="640"/>
        <w:rPr>
          <w:color w:val="000000" w:themeColor="text1"/>
          <w14:textFill>
            <w14:solidFill>
              <w14:schemeClr w14:val="tx1"/>
            </w14:solidFill>
          </w14:textFill>
        </w:rPr>
      </w:pPr>
      <w:r>
        <w:rPr>
          <w:rFonts w:hint="eastAsia"/>
          <w:color w:val="000000" w:themeColor="text1"/>
          <w:sz w:val="32"/>
          <w:szCs w:val="32"/>
          <w14:textFill>
            <w14:solidFill>
              <w14:schemeClr w14:val="tx1"/>
            </w14:solidFill>
          </w14:textFill>
        </w:rPr>
        <w:t>①</w:t>
      </w:r>
      <w:r>
        <w:rPr>
          <w:rFonts w:hint="eastAsia"/>
          <w:color w:val="000000" w:themeColor="text1"/>
          <w:sz w:val="32"/>
          <w:szCs w:val="32"/>
          <w:lang w:val="en-US" w:eastAsia="zh-CN"/>
          <w14:textFill>
            <w14:solidFill>
              <w14:schemeClr w14:val="tx1"/>
            </w14:solidFill>
          </w14:textFill>
        </w:rPr>
        <w:t>经济成本</w:t>
      </w:r>
      <w:r>
        <w:rPr>
          <w:rFonts w:hint="eastAsia"/>
          <w:color w:val="000000" w:themeColor="text1"/>
          <w:sz w:val="32"/>
          <w:szCs w:val="32"/>
          <w14:textFill>
            <w14:solidFill>
              <w14:schemeClr w14:val="tx1"/>
            </w14:solidFill>
          </w14:textFill>
        </w:rPr>
        <w:t>指标</w:t>
      </w:r>
    </w:p>
    <w:p>
      <w:pPr>
        <w:spacing w:line="600" w:lineRule="exact"/>
        <w:ind w:firstLine="640"/>
        <w:rPr>
          <w:rFonts w:hint="eastAsia" w:ascii="仿宋_GB2312" w:hAnsi="Arial" w:cs="宋体"/>
          <w:bCs/>
          <w:color w:val="000000" w:themeColor="text1"/>
          <w:sz w:val="32"/>
          <w:szCs w:val="32"/>
          <w14:textFill>
            <w14:solidFill>
              <w14:schemeClr w14:val="tx1"/>
            </w14:solidFill>
          </w14:textFill>
        </w:rPr>
      </w:pPr>
      <w:r>
        <w:rPr>
          <w:rFonts w:hint="eastAsia"/>
          <w:color w:val="000000" w:themeColor="text1"/>
          <w:sz w:val="32"/>
          <w:szCs w:val="32"/>
          <w:highlight w:val="none"/>
          <w14:textFill>
            <w14:solidFill>
              <w14:schemeClr w14:val="tx1"/>
            </w14:solidFill>
          </w14:textFill>
        </w:rPr>
        <w:t>“</w:t>
      </w:r>
      <w:r>
        <w:rPr>
          <w:rFonts w:hint="eastAsia" w:ascii="仿宋_GB2312" w:hAnsi="Arial" w:cs="宋体"/>
          <w:bCs/>
          <w:color w:val="000000" w:themeColor="text1"/>
          <w:sz w:val="32"/>
          <w:szCs w:val="32"/>
          <w:lang w:eastAsia="zh-Hans"/>
          <w14:textFill>
            <w14:solidFill>
              <w14:schemeClr w14:val="tx1"/>
            </w14:solidFill>
          </w14:textFill>
        </w:rPr>
        <w:t>实用人才培训资金</w:t>
      </w:r>
      <w:r>
        <w:rPr>
          <w:rFonts w:hint="eastAsia" w:ascii="仿宋_GB2312" w:hAnsi="Arial" w:cs="宋体"/>
          <w:bCs/>
          <w:color w:val="000000" w:themeColor="text1"/>
          <w:sz w:val="32"/>
          <w:szCs w:val="32"/>
          <w14:textFill>
            <w14:solidFill>
              <w14:schemeClr w14:val="tx1"/>
            </w14:solidFill>
          </w14:textFill>
        </w:rPr>
        <w:t>”指标，预期指标值为“</w:t>
      </w:r>
      <w:r>
        <w:rPr>
          <w:rFonts w:hint="eastAsia" w:ascii="仿宋_GB2312" w:hAnsi="Arial" w:cs="宋体"/>
          <w:bCs/>
          <w:color w:val="000000" w:themeColor="text1"/>
          <w:sz w:val="32"/>
          <w:szCs w:val="32"/>
          <w:lang w:eastAsia="zh-CN"/>
          <w14:textFill>
            <w14:solidFill>
              <w14:schemeClr w14:val="tx1"/>
            </w14:solidFill>
          </w14:textFill>
        </w:rPr>
        <w:t>小于等于</w:t>
      </w:r>
      <w:r>
        <w:rPr>
          <w:rFonts w:hint="eastAsia" w:ascii="仿宋_GB2312" w:hAnsi="Arial" w:cs="宋体"/>
          <w:bCs/>
          <w:color w:val="000000" w:themeColor="text1"/>
          <w:sz w:val="32"/>
          <w:szCs w:val="32"/>
          <w:lang w:val="en-US" w:eastAsia="zh-CN"/>
          <w14:textFill>
            <w14:solidFill>
              <w14:schemeClr w14:val="tx1"/>
            </w14:solidFill>
          </w14:textFill>
        </w:rPr>
        <w:t>89.76万元</w:t>
      </w:r>
      <w:r>
        <w:rPr>
          <w:rFonts w:hint="eastAsia" w:ascii="仿宋_GB2312" w:hAnsi="Arial" w:cs="宋体"/>
          <w:bCs/>
          <w:color w:val="000000" w:themeColor="text1"/>
          <w:sz w:val="32"/>
          <w:szCs w:val="32"/>
          <w14:textFill>
            <w14:solidFill>
              <w14:schemeClr w14:val="tx1"/>
            </w14:solidFill>
          </w14:textFill>
        </w:rPr>
        <w:t>”；</w:t>
      </w:r>
    </w:p>
    <w:p>
      <w:pPr>
        <w:spacing w:line="600" w:lineRule="exact"/>
        <w:ind w:firstLine="640"/>
        <w:rPr>
          <w:rFonts w:hint="eastAsia" w:ascii="仿宋_GB2312" w:hAnsi="Arial" w:cs="宋体"/>
          <w:bCs/>
          <w:color w:val="000000" w:themeColor="text1"/>
          <w:sz w:val="32"/>
          <w:szCs w:val="32"/>
          <w14:textFill>
            <w14:solidFill>
              <w14:schemeClr w14:val="tx1"/>
            </w14:solidFill>
          </w14:textFill>
        </w:rPr>
      </w:pPr>
      <w:r>
        <w:rPr>
          <w:rFonts w:hint="eastAsia" w:ascii="仿宋_GB2312" w:hAnsi="Arial" w:cs="宋体"/>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lang w:eastAsia="zh-Hans"/>
          <w14:textFill>
            <w14:solidFill>
              <w14:schemeClr w14:val="tx1"/>
            </w14:solidFill>
          </w14:textFill>
        </w:rPr>
        <w:t>高素质农民培训资金</w:t>
      </w:r>
      <w:r>
        <w:rPr>
          <w:rFonts w:hint="eastAsia" w:ascii="仿宋_GB2312" w:hAnsi="Arial" w:cs="宋体"/>
          <w:bCs/>
          <w:color w:val="000000" w:themeColor="text1"/>
          <w:sz w:val="32"/>
          <w:szCs w:val="32"/>
          <w14:textFill>
            <w14:solidFill>
              <w14:schemeClr w14:val="tx1"/>
            </w14:solidFill>
          </w14:textFill>
        </w:rPr>
        <w:t>”指标，预期指标值为“</w:t>
      </w:r>
      <w:r>
        <w:rPr>
          <w:rFonts w:hint="eastAsia" w:ascii="仿宋_GB2312" w:hAnsi="Arial" w:cs="宋体"/>
          <w:bCs/>
          <w:color w:val="000000" w:themeColor="text1"/>
          <w:sz w:val="32"/>
          <w:szCs w:val="32"/>
          <w:lang w:eastAsia="zh-CN"/>
          <w14:textFill>
            <w14:solidFill>
              <w14:schemeClr w14:val="tx1"/>
            </w14:solidFill>
          </w14:textFill>
        </w:rPr>
        <w:t>小于等于</w:t>
      </w:r>
      <w:r>
        <w:rPr>
          <w:rFonts w:hint="eastAsia" w:ascii="仿宋_GB2312" w:hAnsi="Arial" w:cs="宋体"/>
          <w:bCs/>
          <w:color w:val="000000" w:themeColor="text1"/>
          <w:sz w:val="32"/>
          <w:szCs w:val="32"/>
          <w:lang w:val="en-US" w:eastAsia="zh-CN"/>
          <w14:textFill>
            <w14:solidFill>
              <w14:schemeClr w14:val="tx1"/>
            </w14:solidFill>
          </w14:textFill>
        </w:rPr>
        <w:t>27.2万元</w:t>
      </w:r>
      <w:r>
        <w:rPr>
          <w:rFonts w:hint="eastAsia" w:ascii="仿宋_GB2312" w:hAnsi="Arial" w:cs="宋体"/>
          <w:bCs/>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w:t>
      </w:r>
      <w:r>
        <w:rPr>
          <w:rFonts w:hint="eastAsia"/>
          <w:color w:val="000000" w:themeColor="text1"/>
          <w:sz w:val="32"/>
          <w:szCs w:val="32"/>
          <w:lang w:val="en-US" w:eastAsia="zh-CN"/>
          <w14:textFill>
            <w14:solidFill>
              <w14:schemeClr w14:val="tx1"/>
            </w14:solidFill>
          </w14:textFill>
        </w:rPr>
        <w:t>社会成本</w:t>
      </w:r>
      <w:r>
        <w:rPr>
          <w:rFonts w:hint="eastAsia"/>
          <w:color w:val="000000" w:themeColor="text1"/>
          <w:sz w:val="32"/>
          <w:szCs w:val="32"/>
          <w14:textFill>
            <w14:solidFill>
              <w14:schemeClr w14:val="tx1"/>
            </w14:solidFill>
          </w14:textFill>
        </w:rPr>
        <w:t>指标</w:t>
      </w:r>
    </w:p>
    <w:p>
      <w:pPr>
        <w:spacing w:line="600" w:lineRule="exact"/>
        <w:ind w:firstLine="640"/>
        <w:rPr>
          <w:rFonts w:hint="default" w:ascii="仿宋_GB2312" w:hAnsi="Arial" w:cs="宋体"/>
          <w:bCs/>
          <w:color w:val="000000" w:themeColor="text1"/>
          <w:sz w:val="32"/>
          <w:szCs w:val="32"/>
          <w:lang w:val="en-US" w:eastAsia="zh-CN"/>
          <w14:textFill>
            <w14:solidFill>
              <w14:schemeClr w14:val="tx1"/>
            </w14:solidFill>
          </w14:textFill>
        </w:rPr>
      </w:pPr>
      <w:r>
        <w:rPr>
          <w:rFonts w:hint="eastAsia" w:ascii="仿宋_GB2312" w:hAnsi="Arial" w:cs="宋体"/>
          <w:bCs/>
          <w:color w:val="000000" w:themeColor="text1"/>
          <w:sz w:val="32"/>
          <w:szCs w:val="32"/>
          <w:lang w:val="en-US" w:eastAsia="zh-CN"/>
          <w14:textFill>
            <w14:solidFill>
              <w14:schemeClr w14:val="tx1"/>
            </w14:solidFill>
          </w14:textFill>
        </w:rPr>
        <w:t>“无此项指标”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w:t>
      </w:r>
      <w:r>
        <w:rPr>
          <w:rFonts w:hint="eastAsia"/>
          <w:color w:val="000000" w:themeColor="text1"/>
          <w:sz w:val="32"/>
          <w:szCs w:val="32"/>
          <w:lang w:val="en-US" w:eastAsia="zh-CN"/>
          <w14:textFill>
            <w14:solidFill>
              <w14:schemeClr w14:val="tx1"/>
            </w14:solidFill>
          </w14:textFill>
        </w:rPr>
        <w:t>生态环境成本</w:t>
      </w:r>
      <w:r>
        <w:rPr>
          <w:rFonts w:hint="eastAsia"/>
          <w:color w:val="000000" w:themeColor="text1"/>
          <w:sz w:val="32"/>
          <w:szCs w:val="32"/>
          <w14:textFill>
            <w14:solidFill>
              <w14:schemeClr w14:val="tx1"/>
            </w14:solidFill>
          </w14:textFill>
        </w:rPr>
        <w:t>指标</w:t>
      </w:r>
    </w:p>
    <w:p>
      <w:pPr>
        <w:spacing w:line="600" w:lineRule="exact"/>
        <w:ind w:firstLine="640"/>
        <w:rPr>
          <w:rFonts w:hint="eastAsia" w:ascii="仿宋_GB2312" w:hAnsi="Arial" w:cs="宋体"/>
          <w:bCs/>
          <w:color w:val="000000" w:themeColor="text1"/>
          <w:sz w:val="32"/>
          <w:szCs w:val="32"/>
          <w:lang w:val="en-US" w:eastAsia="zh-CN"/>
          <w14:textFill>
            <w14:solidFill>
              <w14:schemeClr w14:val="tx1"/>
            </w14:solidFill>
          </w14:textFill>
        </w:rPr>
      </w:pPr>
      <w:r>
        <w:rPr>
          <w:rFonts w:hint="eastAsia" w:ascii="仿宋_GB2312" w:hAnsi="Arial" w:cs="宋体"/>
          <w:bCs/>
          <w:color w:val="000000" w:themeColor="text1"/>
          <w:sz w:val="32"/>
          <w:szCs w:val="32"/>
          <w:lang w:val="en-US" w:eastAsia="zh-CN"/>
          <w14:textFill>
            <w14:solidFill>
              <w14:schemeClr w14:val="tx1"/>
            </w14:solidFill>
          </w14:textFill>
        </w:rPr>
        <w:t>“无此项指标”</w:t>
      </w:r>
    </w:p>
    <w:p>
      <w:pPr>
        <w:spacing w:line="600" w:lineRule="exact"/>
        <w:ind w:firstLine="640"/>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3</w:t>
      </w: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14:textFill>
            <w14:solidFill>
              <w14:schemeClr w14:val="tx1"/>
            </w14:solidFill>
          </w14:textFill>
        </w:rPr>
        <w:t>项目效益</w:t>
      </w:r>
      <w:r>
        <w:rPr>
          <w:rFonts w:hint="eastAsia"/>
          <w:color w:val="000000" w:themeColor="text1"/>
          <w:sz w:val="32"/>
          <w:szCs w:val="32"/>
          <w:lang w:val="en-US" w:eastAsia="zh-CN"/>
          <w14:textFill>
            <w14:solidFill>
              <w14:schemeClr w14:val="tx1"/>
            </w14:solidFill>
          </w14:textFill>
        </w:rPr>
        <w:t>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①经济效益指标</w:t>
      </w:r>
    </w:p>
    <w:p>
      <w:pPr>
        <w:spacing w:line="600" w:lineRule="exact"/>
        <w:ind w:firstLine="640"/>
        <w:rPr>
          <w:rFonts w:hint="eastAsia" w:ascii="仿宋_GB2312" w:hAnsi="Arial" w:cs="宋体"/>
          <w:bCs/>
          <w:color w:val="000000" w:themeColor="text1"/>
          <w:sz w:val="32"/>
          <w:szCs w:val="32"/>
          <w:lang w:val="en-US" w:eastAsia="zh-CN"/>
          <w14:textFill>
            <w14:solidFill>
              <w14:schemeClr w14:val="tx1"/>
            </w14:solidFill>
          </w14:textFill>
        </w:rPr>
      </w:pPr>
      <w:r>
        <w:rPr>
          <w:rFonts w:hint="eastAsia" w:ascii="仿宋_GB2312" w:hAnsi="Arial" w:cs="宋体"/>
          <w:bCs/>
          <w:color w:val="000000" w:themeColor="text1"/>
          <w:sz w:val="32"/>
          <w:szCs w:val="32"/>
          <w:lang w:val="en-US" w:eastAsia="zh-CN"/>
          <w14:textFill>
            <w14:solidFill>
              <w14:schemeClr w14:val="tx1"/>
            </w14:solidFill>
          </w14:textFill>
        </w:rPr>
        <w:t>“无此项指标”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②社会效益指标</w:t>
      </w:r>
    </w:p>
    <w:p>
      <w:pPr>
        <w:spacing w:line="600" w:lineRule="exact"/>
        <w:ind w:firstLine="640"/>
        <w:rPr>
          <w:rFonts w:hint="eastAsia"/>
          <w:color w:val="000000" w:themeColor="text1"/>
          <w:sz w:val="32"/>
          <w:szCs w:val="32"/>
          <w14:textFill>
            <w14:solidFill>
              <w14:schemeClr w14:val="tx1"/>
            </w14:solidFill>
          </w14:textFill>
        </w:rPr>
      </w:pPr>
      <w:r>
        <w:rPr>
          <w:rFonts w:hint="eastAsia" w:ascii="仿宋_GB2312" w:hAnsi="Arial" w:cs="宋体"/>
          <w:bCs/>
          <w:color w:val="000000" w:themeColor="text1"/>
          <w:sz w:val="32"/>
          <w:szCs w:val="32"/>
          <w:lang w:val="en-US" w:eastAsia="zh-CN"/>
          <w14:textFill>
            <w14:solidFill>
              <w14:schemeClr w14:val="tx1"/>
            </w14:solidFill>
          </w14:textFill>
        </w:rPr>
        <w:t>“</w:t>
      </w:r>
      <w:r>
        <w:rPr>
          <w:rFonts w:hint="eastAsia" w:ascii="仿宋_GB2312" w:hAnsi="Arial" w:cs="宋体"/>
          <w:bCs/>
          <w:color w:val="000000" w:themeColor="text1"/>
          <w:sz w:val="32"/>
          <w:szCs w:val="32"/>
          <w:lang w:val="en-US" w:eastAsia="zh-Hans"/>
          <w14:textFill>
            <w14:solidFill>
              <w14:schemeClr w14:val="tx1"/>
            </w14:solidFill>
          </w14:textFill>
        </w:rPr>
        <w:t>生产经营能力和带动能力提升</w:t>
      </w:r>
      <w:r>
        <w:rPr>
          <w:rFonts w:hint="eastAsia" w:ascii="仿宋_GB2312" w:hAnsi="Arial" w:cs="宋体"/>
          <w:bCs/>
          <w:color w:val="000000" w:themeColor="text1"/>
          <w:sz w:val="32"/>
          <w:szCs w:val="32"/>
          <w:lang w:val="en-US" w:eastAsia="zh-CN"/>
          <w14:textFill>
            <w14:solidFill>
              <w14:schemeClr w14:val="tx1"/>
            </w14:solidFill>
          </w14:textFill>
        </w:rPr>
        <w:t>”指</w:t>
      </w:r>
      <w:r>
        <w:rPr>
          <w:rFonts w:hint="eastAsia"/>
          <w:color w:val="000000" w:themeColor="text1"/>
          <w:sz w:val="32"/>
          <w:szCs w:val="32"/>
          <w14:textFill>
            <w14:solidFill>
              <w14:schemeClr w14:val="tx1"/>
            </w14:solidFill>
          </w14:textFill>
        </w:rPr>
        <w:t>标，预期指标值为“</w:t>
      </w:r>
      <w:r>
        <w:rPr>
          <w:rFonts w:hint="eastAsia"/>
          <w:color w:val="000000" w:themeColor="text1"/>
          <w:sz w:val="32"/>
          <w:szCs w:val="32"/>
          <w:lang w:eastAsia="zh-CN"/>
          <w14:textFill>
            <w14:solidFill>
              <w14:schemeClr w14:val="tx1"/>
            </w14:solidFill>
          </w14:textFill>
        </w:rPr>
        <w:t>基本达成目标</w:t>
      </w:r>
      <w:r>
        <w:rPr>
          <w:rFonts w:hint="eastAsia"/>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③生态效益指标</w:t>
      </w:r>
    </w:p>
    <w:p>
      <w:pPr>
        <w:spacing w:line="600" w:lineRule="exact"/>
        <w:ind w:firstLine="64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4</w:t>
      </w:r>
      <w:r>
        <w:rPr>
          <w:rFonts w:hint="eastAsia"/>
          <w:color w:val="000000" w:themeColor="text1"/>
          <w:sz w:val="32"/>
          <w:szCs w:val="32"/>
          <w14:textFill>
            <w14:solidFill>
              <w14:schemeClr w14:val="tx1"/>
            </w14:solidFill>
          </w14:textFill>
        </w:rPr>
        <w:t>）相关满意度目标</w:t>
      </w:r>
    </w:p>
    <w:p>
      <w:pPr>
        <w:spacing w:line="600" w:lineRule="exact"/>
        <w:ind w:firstLine="640"/>
        <w:rPr>
          <w:rFonts w:hint="eastAsia"/>
          <w:color w:val="000000" w:themeColor="text1"/>
          <w:sz w:val="32"/>
          <w:szCs w:val="32"/>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w:t>
      </w:r>
      <w:r>
        <w:rPr>
          <w:rFonts w:hint="eastAsia"/>
          <w:color w:val="000000" w:themeColor="text1"/>
          <w:sz w:val="32"/>
          <w:szCs w:val="32"/>
          <w:lang w:val="en-US" w:eastAsia="zh-Hans"/>
          <w14:textFill>
            <w14:solidFill>
              <w14:schemeClr w14:val="tx1"/>
            </w14:solidFill>
          </w14:textFill>
        </w:rPr>
        <w:t>受训学员满意度（%）</w:t>
      </w:r>
      <w:r>
        <w:rPr>
          <w:rFonts w:hint="eastAsia"/>
          <w:color w:val="000000" w:themeColor="text1"/>
          <w:sz w:val="32"/>
          <w:szCs w:val="32"/>
          <w:lang w:val="en-US" w:eastAsia="zh-CN"/>
          <w14:textFill>
            <w14:solidFill>
              <w14:schemeClr w14:val="tx1"/>
            </w14:solidFill>
          </w14:textFill>
        </w:rPr>
        <w:t>”</w:t>
      </w:r>
      <w:r>
        <w:rPr>
          <w:rFonts w:hint="eastAsia"/>
          <w:color w:val="000000" w:themeColor="text1"/>
          <w:sz w:val="32"/>
          <w:szCs w:val="32"/>
          <w14:textFill>
            <w14:solidFill>
              <w14:schemeClr w14:val="tx1"/>
            </w14:solidFill>
          </w14:textFill>
        </w:rPr>
        <w:t>指标，预期指标值为“</w:t>
      </w:r>
      <w:r>
        <w:rPr>
          <w:rFonts w:hint="eastAsia"/>
          <w:color w:val="000000" w:themeColor="text1"/>
          <w:sz w:val="32"/>
          <w:szCs w:val="32"/>
          <w:lang w:eastAsia="zh-CN"/>
          <w14:textFill>
            <w14:solidFill>
              <w14:schemeClr w14:val="tx1"/>
            </w14:solidFill>
          </w14:textFill>
        </w:rPr>
        <w:t>大于等于</w:t>
      </w:r>
      <w:r>
        <w:rPr>
          <w:rFonts w:hint="eastAsia"/>
          <w:color w:val="000000" w:themeColor="text1"/>
          <w:sz w:val="32"/>
          <w:szCs w:val="32"/>
          <w:lang w:val="en-US" w:eastAsia="zh-CN"/>
          <w14:textFill>
            <w14:solidFill>
              <w14:schemeClr w14:val="tx1"/>
            </w14:solidFill>
          </w14:textFill>
        </w:rPr>
        <w:t>95%</w:t>
      </w:r>
      <w:r>
        <w:rPr>
          <w:rFonts w:hint="eastAsia"/>
          <w:color w:val="000000" w:themeColor="text1"/>
          <w:sz w:val="32"/>
          <w:szCs w:val="32"/>
          <w14:textFill>
            <w14:solidFill>
              <w14:schemeClr w14:val="tx1"/>
            </w14:solidFill>
          </w14:textFill>
        </w:rPr>
        <w:t>”；</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二、绩效评价工作开展情况</w:t>
      </w:r>
    </w:p>
    <w:p>
      <w:pPr>
        <w:pStyle w:val="4"/>
        <w:numPr>
          <w:ilvl w:val="0"/>
          <w:numId w:val="4"/>
        </w:numPr>
        <w:spacing w:line="600" w:lineRule="exact"/>
        <w:ind w:left="-83" w:leftChars="0" w:firstLine="643" w:firstLineChars="0"/>
        <w:rPr>
          <w:rFonts w:ascii="楷体_GB2312" w:eastAsia="楷体_GB2312"/>
          <w:color w:val="000000" w:themeColor="text1"/>
          <w:szCs w:val="32"/>
          <w14:textFill>
            <w14:solidFill>
              <w14:schemeClr w14:val="tx1"/>
            </w14:solidFill>
          </w14:textFill>
        </w:rPr>
      </w:pPr>
      <w:bookmarkStart w:id="1" w:name="_Toc26632"/>
      <w:bookmarkStart w:id="2" w:name="_Toc21664"/>
      <w:bookmarkStart w:id="3" w:name="_Toc12868"/>
      <w:bookmarkStart w:id="4" w:name="_Toc480473081"/>
      <w:bookmarkStart w:id="5" w:name="_Toc22169_WPSOffice_Level2"/>
      <w:bookmarkStart w:id="6" w:name="_Toc5462343"/>
      <w:bookmarkStart w:id="7" w:name="_Toc22922"/>
      <w:bookmarkStart w:id="8" w:name="_Toc5258"/>
      <w:r>
        <w:rPr>
          <w:rFonts w:hint="eastAsia" w:ascii="楷体_GB2312" w:eastAsia="楷体_GB2312"/>
          <w:color w:val="000000" w:themeColor="text1"/>
          <w:szCs w:val="32"/>
          <w14:textFill>
            <w14:solidFill>
              <w14:schemeClr w14:val="tx1"/>
            </w14:solidFill>
          </w14:textFill>
        </w:rPr>
        <w:t>绩效评价的目的</w:t>
      </w:r>
      <w:bookmarkEnd w:id="1"/>
      <w:bookmarkEnd w:id="2"/>
      <w:bookmarkEnd w:id="3"/>
      <w:bookmarkEnd w:id="4"/>
      <w:bookmarkEnd w:id="5"/>
      <w:bookmarkEnd w:id="6"/>
      <w:bookmarkEnd w:id="7"/>
      <w:bookmarkEnd w:id="8"/>
      <w:r>
        <w:rPr>
          <w:rFonts w:hint="eastAsia" w:ascii="楷体_GB2312" w:eastAsia="楷体_GB2312"/>
          <w:color w:val="000000" w:themeColor="text1"/>
          <w:szCs w:val="32"/>
          <w14:textFill>
            <w14:solidFill>
              <w14:schemeClr w14:val="tx1"/>
            </w14:solidFill>
          </w14:textFill>
        </w:rPr>
        <w:t>、对象和范围</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1.绩效评价的目的</w:t>
      </w:r>
    </w:p>
    <w:p>
      <w:pPr>
        <w:spacing w:line="600" w:lineRule="exact"/>
        <w:ind w:firstLine="640"/>
        <w:rPr>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w:t>
      </w:r>
      <w:r>
        <w:rPr>
          <w:rFonts w:hint="eastAsia"/>
          <w:color w:val="000000" w:themeColor="text1"/>
          <w:sz w:val="32"/>
          <w:szCs w:val="32"/>
          <w14:textFill>
            <w14:solidFill>
              <w14:schemeClr w14:val="tx1"/>
            </w14:solidFill>
          </w14:textFill>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color w:val="000000" w:themeColor="text1"/>
          <w:sz w:val="32"/>
          <w:szCs w:val="32"/>
          <w:lang w:eastAsia="zh-CN"/>
          <w14:textFill>
            <w14:solidFill>
              <w14:schemeClr w14:val="tx1"/>
            </w14:solidFill>
          </w14:textFill>
        </w:rPr>
        <w:t>农村实用人才和高素质农民培训</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left="-83" w:leftChars="0" w:firstLine="643" w:firstLineChars="0"/>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评价工作简述</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1.绩效评价原则</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依据</w:t>
      </w:r>
      <w:r>
        <w:rPr>
          <w:rFonts w:hint="eastAsia" w:hAnsi="Arial" w:cs="宋体"/>
          <w:bCs/>
          <w:color w:val="000000" w:themeColor="text1"/>
          <w:sz w:val="32"/>
          <w:szCs w:val="32"/>
          <w14:textFill>
            <w14:solidFill>
              <w14:schemeClr w14:val="tx1"/>
            </w14:solidFill>
          </w14:textFill>
        </w:rPr>
        <w:t>《中华人民共和国预算法》、</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color w:val="000000" w:themeColor="text1"/>
          <w:sz w:val="32"/>
          <w:szCs w:val="32"/>
          <w14:textFill>
            <w14:solidFill>
              <w14:schemeClr w14:val="tx1"/>
            </w14:solidFill>
          </w14:textFill>
        </w:rPr>
        <w:t>等法规和政策文件要求，本次绩效评价秉承科学规范、公正公开、分级分类、绩效相关等原则，按照从投入、过程到产出效果和影响的绩效逻辑路径，结合</w:t>
      </w:r>
      <w:r>
        <w:rPr>
          <w:rFonts w:hint="eastAsia" w:ascii="仿宋_GB2312"/>
          <w:color w:val="000000" w:themeColor="text1"/>
          <w:sz w:val="32"/>
          <w:szCs w:val="32"/>
          <w:lang w:eastAsia="zh-CN"/>
          <w14:textFill>
            <w14:solidFill>
              <w14:schemeClr w14:val="tx1"/>
            </w14:solidFill>
          </w14:textFill>
        </w:rPr>
        <w:t>农村实用人才和高素质农民培训</w:t>
      </w:r>
      <w:r>
        <w:rPr>
          <w:rFonts w:hint="eastAsia"/>
          <w:color w:val="000000" w:themeColor="text1"/>
          <w:sz w:val="32"/>
          <w:szCs w:val="32"/>
          <w14:textFill>
            <w14:solidFill>
              <w14:schemeClr w14:val="tx1"/>
            </w14:solidFill>
          </w14:textFill>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根据以上原则，绩效评价遵循如下具体要求：</w:t>
      </w:r>
    </w:p>
    <w:p>
      <w:pPr>
        <w:spacing w:line="60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（1）</w:t>
      </w:r>
      <w:r>
        <w:rPr>
          <w:rFonts w:hint="eastAsia"/>
          <w:color w:val="000000" w:themeColor="text1"/>
          <w:sz w:val="32"/>
          <w:szCs w:val="32"/>
          <w14:textFill>
            <w14:solidFill>
              <w14:schemeClr w14:val="tx1"/>
            </w14:solidFill>
          </w14:textFill>
        </w:rPr>
        <w:t>在数据采集时，采取客观数据主管部门审查、社会中介组织复查与问卷调查相结合的形式，以保证各项指标的真实性。</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（2）保证评价结果的真实性、公正性，提高评价报告的公信力。</w:t>
      </w:r>
    </w:p>
    <w:p>
      <w:pPr>
        <w:spacing w:line="60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（3）</w:t>
      </w:r>
      <w:r>
        <w:rPr>
          <w:rFonts w:hint="eastAsia"/>
          <w:color w:val="000000" w:themeColor="text1"/>
          <w:sz w:val="32"/>
          <w:szCs w:val="32"/>
          <w14:textFill>
            <w14:solidFill>
              <w14:schemeClr w14:val="tx1"/>
            </w14:solidFill>
          </w14:textFill>
        </w:rPr>
        <w:t>绩效评价报告简明扼要，除对绩效评价的过程、结果描述外，还总结经验、指出问题，并就共性问题提出可操作性改进建议。</w:t>
      </w:r>
    </w:p>
    <w:p>
      <w:pPr>
        <w:bidi w:val="0"/>
        <w:rPr>
          <w:rFonts w:hint="eastAsia"/>
          <w:b/>
          <w:bCs/>
          <w:color w:val="000000" w:themeColor="text1"/>
          <w:sz w:val="32"/>
          <w:szCs w:val="32"/>
          <w14:textFill>
            <w14:solidFill>
              <w14:schemeClr w14:val="tx1"/>
            </w14:solidFill>
          </w14:textFill>
        </w:rPr>
      </w:pPr>
      <w:bookmarkStart w:id="9" w:name="_Toc26131"/>
      <w:bookmarkStart w:id="10" w:name="_Toc428278230"/>
      <w:bookmarkStart w:id="11" w:name="_Toc1913"/>
      <w:bookmarkStart w:id="12" w:name="_Toc419984722"/>
      <w:r>
        <w:rPr>
          <w:rFonts w:hint="eastAsia"/>
          <w:b/>
          <w:bCs/>
          <w:color w:val="000000" w:themeColor="text1"/>
          <w:sz w:val="32"/>
          <w:szCs w:val="32"/>
          <w14:textFill>
            <w14:solidFill>
              <w14:schemeClr w14:val="tx1"/>
            </w14:solidFill>
          </w14:textFill>
        </w:rPr>
        <w:t>2.绩效评价指标体系及绩效评价</w:t>
      </w:r>
      <w:bookmarkEnd w:id="9"/>
      <w:bookmarkEnd w:id="10"/>
      <w:bookmarkEnd w:id="11"/>
      <w:bookmarkEnd w:id="12"/>
      <w:r>
        <w:rPr>
          <w:rFonts w:hint="eastAsia"/>
          <w:b/>
          <w:bCs/>
          <w:color w:val="000000" w:themeColor="text1"/>
          <w:sz w:val="32"/>
          <w:szCs w:val="32"/>
          <w14:textFill>
            <w14:solidFill>
              <w14:schemeClr w14:val="tx1"/>
            </w14:solidFill>
          </w14:textFill>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highlight w:val="none"/>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highlight w:val="none"/>
          <w:lang w:val="en-US" w:eastAsia="zh-CN"/>
          <w14:textFill>
            <w14:solidFill>
              <w14:schemeClr w14:val="tx1"/>
            </w14:solidFill>
          </w14:textFill>
        </w:rPr>
        <w:t>经济</w:t>
      </w:r>
      <w:r>
        <w:rPr>
          <w:rFonts w:hint="eastAsia" w:ascii="仿宋_GB2312"/>
          <w:color w:val="000000" w:themeColor="text1"/>
          <w:sz w:val="32"/>
          <w:szCs w:val="32"/>
          <w:highlight w:val="none"/>
          <w14:textFill>
            <w14:solidFill>
              <w14:schemeClr w14:val="tx1"/>
            </w14:solidFill>
          </w14:textFill>
        </w:rPr>
        <w:t>成本、</w:t>
      </w:r>
      <w:r>
        <w:rPr>
          <w:rFonts w:hint="eastAsia" w:ascii="仿宋_GB2312"/>
          <w:color w:val="000000" w:themeColor="text1"/>
          <w:sz w:val="32"/>
          <w:szCs w:val="32"/>
          <w:highlight w:val="none"/>
          <w:lang w:val="en-US" w:eastAsia="zh-CN"/>
          <w14:textFill>
            <w14:solidFill>
              <w14:schemeClr w14:val="tx1"/>
            </w14:solidFill>
          </w14:textFill>
        </w:rPr>
        <w:t>社会成本、生态环境成本、</w:t>
      </w:r>
      <w:r>
        <w:rPr>
          <w:rFonts w:hint="eastAsia" w:ascii="仿宋_GB2312"/>
          <w:color w:val="000000" w:themeColor="text1"/>
          <w:sz w:val="32"/>
          <w:szCs w:val="32"/>
          <w:highlight w:val="none"/>
          <w14:textFill>
            <w14:solidFill>
              <w14:schemeClr w14:val="tx1"/>
            </w14:solidFill>
          </w14:textFill>
        </w:rPr>
        <w:t>项目效益。</w:t>
      </w:r>
    </w:p>
    <w:p>
      <w:pPr>
        <w:spacing w:line="600" w:lineRule="exact"/>
        <w:ind w:firstLine="640"/>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highlight w:val="none"/>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bidi w:val="0"/>
        <w:rPr>
          <w:rFonts w:hint="eastAsia"/>
          <w:b/>
          <w:bCs/>
          <w:color w:val="000000" w:themeColor="text1"/>
          <w:sz w:val="32"/>
          <w:szCs w:val="32"/>
          <w:highlight w:val="none"/>
          <w14:textFill>
            <w14:solidFill>
              <w14:schemeClr w14:val="tx1"/>
            </w14:solidFill>
          </w14:textFill>
        </w:rPr>
      </w:pPr>
      <w:r>
        <w:rPr>
          <w:rFonts w:hint="eastAsia"/>
          <w:b/>
          <w:bCs/>
          <w:color w:val="000000" w:themeColor="text1"/>
          <w:sz w:val="32"/>
          <w:szCs w:val="32"/>
          <w:highlight w:val="none"/>
          <w14:textFill>
            <w14:solidFill>
              <w14:schemeClr w14:val="tx1"/>
            </w14:solidFill>
          </w14:textFill>
        </w:rPr>
        <w:t>3.评价方法</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本次评价采取定量与定性评价相结合的方式，采用比较法、公众评判法对</w:t>
      </w:r>
      <w:r>
        <w:rPr>
          <w:rFonts w:hint="eastAsia"/>
          <w:color w:val="000000" w:themeColor="text1"/>
          <w:sz w:val="32"/>
          <w:szCs w:val="32"/>
          <w14:textFill>
            <w14:solidFill>
              <w14:schemeClr w14:val="tx1"/>
            </w14:solidFill>
          </w14:textFill>
        </w:rPr>
        <w:t>项目实施过程以及预期绩效目标完成情况进行全面、系统的评价，</w:t>
      </w:r>
      <w:r>
        <w:rPr>
          <w:rFonts w:hint="eastAsia" w:ascii="仿宋_GB2312" w:hAnsi="仿宋_GB2312" w:cs="仿宋_GB2312"/>
          <w:bCs/>
          <w:color w:val="000000" w:themeColor="text1"/>
          <w:sz w:val="32"/>
          <w:szCs w:val="32"/>
          <w14:textFill>
            <w14:solidFill>
              <w14:schemeClr w14:val="tx1"/>
            </w14:solidFill>
          </w14:textFill>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4.评价标准</w:t>
      </w:r>
    </w:p>
    <w:p>
      <w:pPr>
        <w:spacing w:line="600" w:lineRule="exact"/>
        <w:ind w:firstLine="640"/>
        <w:rPr>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（三）绩效评价工作过程</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第一阶段：前期准备。</w:t>
      </w:r>
    </w:p>
    <w:p>
      <w:pPr>
        <w:pStyle w:val="21"/>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 w:cs="仿宋"/>
          <w:color w:val="000000" w:themeColor="text1"/>
          <w:sz w:val="32"/>
          <w:szCs w:val="32"/>
          <w:lang w:bidi="ar"/>
          <w14:textFill>
            <w14:solidFill>
              <w14:schemeClr w14:val="tx1"/>
            </w14:solidFill>
          </w14:textFill>
        </w:rPr>
        <w:t>我单位绩效评价人员</w:t>
      </w:r>
      <w:r>
        <w:rPr>
          <w:rFonts w:hint="eastAsia" w:ascii="仿宋_GB2312" w:hAnsi="仿宋" w:cs="仿宋"/>
          <w:color w:val="000000" w:themeColor="text1"/>
          <w:spacing w:val="-4"/>
          <w:sz w:val="32"/>
          <w:szCs w:val="32"/>
          <w14:textFill>
            <w14:solidFill>
              <w14:schemeClr w14:val="tx1"/>
            </w14:solidFill>
          </w14:textFill>
        </w:rPr>
        <w:t>根据《项目支出绩效评价管理办法》（财预</w:t>
      </w:r>
      <w:r>
        <w:rPr>
          <w:rFonts w:hint="eastAsia" w:ascii="仿宋_GB2312" w:hAnsi="仿宋" w:cs="仿宋"/>
          <w:color w:val="000000" w:themeColor="text1"/>
          <w:sz w:val="32"/>
          <w:szCs w:val="32"/>
          <w14:textFill>
            <w14:solidFill>
              <w14:schemeClr w14:val="tx1"/>
            </w14:solidFill>
          </w14:textFill>
        </w:rPr>
        <w:t>〔2020〕</w:t>
      </w:r>
      <w:r>
        <w:rPr>
          <w:rFonts w:hint="eastAsia" w:ascii="仿宋_GB2312" w:hAnsi="仿宋" w:cs="仿宋"/>
          <w:color w:val="000000" w:themeColor="text1"/>
          <w:spacing w:val="-4"/>
          <w:sz w:val="32"/>
          <w:szCs w:val="32"/>
          <w14:textFill>
            <w14:solidFill>
              <w14:schemeClr w14:val="tx1"/>
            </w14:solidFill>
          </w14:textFill>
        </w:rPr>
        <w:t>10号）文件精神</w:t>
      </w:r>
      <w:r>
        <w:rPr>
          <w:rFonts w:hint="eastAsia" w:ascii="仿宋_GB2312" w:hAnsi="仿宋_GB2312" w:cs="仿宋_GB2312"/>
          <w:color w:val="000000" w:themeColor="text1"/>
          <w:sz w:val="32"/>
          <w:szCs w:val="32"/>
          <w14:textFill>
            <w14:solidFill>
              <w14:schemeClr w14:val="tx1"/>
            </w14:solidFill>
          </w14:textFill>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杨丽香</w:t>
      </w:r>
      <w:r>
        <w:rPr>
          <w:rFonts w:hint="eastAsia" w:ascii="仿宋_GB2312" w:hAnsi="仿宋_GB2312" w:cs="仿宋_GB2312"/>
          <w:color w:val="000000" w:themeColor="text1"/>
          <w:sz w:val="32"/>
          <w:szCs w:val="32"/>
          <w14:textFill>
            <w14:solidFill>
              <w14:schemeClr w14:val="tx1"/>
            </w14:solidFill>
          </w14:textFill>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袁冰</w:t>
      </w:r>
      <w:r>
        <w:rPr>
          <w:rFonts w:hint="eastAsia" w:ascii="仿宋_GB2312" w:hAnsi="仿宋_GB2312" w:cs="仿宋_GB2312"/>
          <w:color w:val="000000" w:themeColor="text1"/>
          <w:sz w:val="32"/>
          <w:szCs w:val="32"/>
          <w14:textFill>
            <w14:solidFill>
              <w14:schemeClr w14:val="tx1"/>
            </w14:solidFill>
          </w14:textFill>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陆秀红</w:t>
      </w:r>
      <w:r>
        <w:rPr>
          <w:rFonts w:hint="eastAsia" w:ascii="仿宋_GB2312" w:hAnsi="仿宋_GB2312" w:cs="仿宋_GB2312"/>
          <w:color w:val="000000" w:themeColor="text1"/>
          <w:sz w:val="32"/>
          <w:szCs w:val="32"/>
          <w14:textFill>
            <w14:solidFill>
              <w14:schemeClr w14:val="tx1"/>
            </w14:solidFill>
          </w14:textFill>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第二阶段：组织实施。</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第三阶段：分析评价。</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bookmarkStart w:id="13" w:name="_Toc2618"/>
      <w:r>
        <w:rPr>
          <w:rFonts w:hint="eastAsia" w:ascii="仿宋_GB2312" w:hAnsi="仿宋_GB2312" w:cs="仿宋_GB2312"/>
          <w:color w:val="000000" w:themeColor="text1"/>
          <w:sz w:val="32"/>
          <w:szCs w:val="32"/>
          <w14:textFill>
            <w14:solidFill>
              <w14:schemeClr w14:val="tx1"/>
            </w14:solidFill>
          </w14:textFill>
        </w:rPr>
        <w:t>第四阶段：撰写与提交评价报告</w:t>
      </w:r>
      <w:bookmarkEnd w:id="13"/>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bookmarkStart w:id="14" w:name="_Toc5055"/>
      <w:r>
        <w:rPr>
          <w:rFonts w:hint="eastAsia" w:ascii="仿宋_GB2312" w:hAnsi="仿宋_GB2312" w:cs="仿宋_GB2312"/>
          <w:color w:val="000000" w:themeColor="text1"/>
          <w:sz w:val="32"/>
          <w:szCs w:val="32"/>
          <w14:textFill>
            <w14:solidFill>
              <w14:schemeClr w14:val="tx1"/>
            </w14:solidFill>
          </w14:textFill>
        </w:rPr>
        <w:t>第五阶段：归集档案</w:t>
      </w:r>
      <w:bookmarkEnd w:id="14"/>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综合评价情况及评价结论</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bookmarkStart w:id="15" w:name="_Toc68364665"/>
      <w:r>
        <w:rPr>
          <w:rFonts w:hint="eastAsia" w:ascii="仿宋_GB2312" w:hAnsi="仿宋_GB2312" w:cs="仿宋_GB2312"/>
          <w:color w:val="000000" w:themeColor="text1"/>
          <w:sz w:val="32"/>
          <w14:textFill>
            <w14:solidFill>
              <w14:schemeClr w14:val="tx1"/>
            </w14:solidFill>
          </w14:textFill>
        </w:rPr>
        <w:t>（一）综合评价情况</w:t>
      </w:r>
      <w:bookmarkEnd w:id="15"/>
    </w:p>
    <w:p>
      <w:pPr>
        <w:numPr>
          <w:ilvl w:val="0"/>
          <w:numId w:val="0"/>
        </w:numPr>
        <w:ind w:firstLine="640" w:firstLineChars="20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通过</w:t>
      </w:r>
      <w:r>
        <w:rPr>
          <w:rFonts w:hint="eastAsia" w:ascii="仿宋_GB2312"/>
          <w:color w:val="000000" w:themeColor="text1"/>
          <w:sz w:val="32"/>
          <w:szCs w:val="32"/>
          <w:lang w:eastAsia="zh-CN"/>
          <w14:textFill>
            <w14:solidFill>
              <w14:schemeClr w14:val="tx1"/>
            </w14:solidFill>
          </w14:textFill>
        </w:rPr>
        <w:t>农村实用人才和高素质农民培训</w:t>
      </w:r>
      <w:r>
        <w:rPr>
          <w:rFonts w:hint="eastAsia" w:ascii="仿宋_GB2312"/>
          <w:color w:val="000000" w:themeColor="text1"/>
          <w:sz w:val="32"/>
          <w:szCs w:val="32"/>
          <w14:textFill>
            <w14:solidFill>
              <w14:schemeClr w14:val="tx1"/>
            </w14:solidFill>
          </w14:textFill>
        </w:rPr>
        <w:t>项目的实施，解决了</w:t>
      </w:r>
      <w:r>
        <w:rPr>
          <w:rFonts w:hint="eastAsia"/>
          <w:color w:val="000000" w:themeColor="text1"/>
          <w:sz w:val="32"/>
          <w:szCs w:val="32"/>
          <w:lang w:val="en-US" w:eastAsia="zh-CN"/>
          <w14:textFill>
            <w14:solidFill>
              <w14:schemeClr w14:val="tx1"/>
            </w14:solidFill>
          </w14:textFill>
        </w:rPr>
        <w:t>需要大批农民提升自身技术技能和素养，为率先实现农业现代化提供和储备大批高素质农民作为人才支撑</w:t>
      </w:r>
      <w:r>
        <w:rPr>
          <w:rFonts w:hint="eastAsia" w:ascii="仿宋_GB2312"/>
          <w:color w:val="000000" w:themeColor="text1"/>
          <w:sz w:val="32"/>
          <w:szCs w:val="32"/>
          <w14:textFill>
            <w14:solidFill>
              <w14:schemeClr w14:val="tx1"/>
            </w14:solidFill>
          </w14:textFill>
        </w:rPr>
        <w:t>问题，实现了</w:t>
      </w:r>
      <w:r>
        <w:rPr>
          <w:rFonts w:hint="eastAsia"/>
          <w:color w:val="000000" w:themeColor="text1"/>
          <w:sz w:val="32"/>
          <w:szCs w:val="32"/>
          <w:lang w:val="en-US" w:eastAsia="zh-CN"/>
          <w14:textFill>
            <w14:solidFill>
              <w14:schemeClr w14:val="tx1"/>
            </w14:solidFill>
          </w14:textFill>
        </w:rPr>
        <w:t>提高我市农民的创新精神和创业能力，促进农村产业发展和农村经济的繁荣，实现乡村振兴的目标。提升我市农民职业素质和技能水平，推动农村产业结构调整、农村社会文明进步和农村社会治理。促进农民增收、农村发展、农业增效，产生良好的社会效益和经济效益。</w:t>
      </w:r>
      <w:r>
        <w:rPr>
          <w:rFonts w:hint="eastAsia" w:ascii="仿宋_GB2312"/>
          <w:color w:val="000000" w:themeColor="text1"/>
          <w:sz w:val="32"/>
          <w:szCs w:val="32"/>
          <w14:textFill>
            <w14:solidFill>
              <w14:schemeClr w14:val="tx1"/>
            </w14:solidFill>
          </w14:textFill>
        </w:rPr>
        <w:t>该项目预算执行率达</w:t>
      </w:r>
      <w:r>
        <w:rPr>
          <w:rFonts w:hint="eastAsia" w:ascii="仿宋_GB2312"/>
          <w:color w:val="000000" w:themeColor="text1"/>
          <w:sz w:val="32"/>
          <w:szCs w:val="32"/>
          <w:lang w:val="en-US" w:eastAsia="zh-CN"/>
          <w14:textFill>
            <w14:solidFill>
              <w14:schemeClr w14:val="tx1"/>
            </w14:solidFill>
          </w14:textFill>
        </w:rPr>
        <w:t>100</w:t>
      </w:r>
      <w:r>
        <w:rPr>
          <w:rFonts w:ascii="仿宋_GB2312"/>
          <w:color w:val="000000" w:themeColor="text1"/>
          <w:sz w:val="32"/>
          <w:szCs w:val="32"/>
          <w14:textFill>
            <w14:solidFill>
              <w14:schemeClr w14:val="tx1"/>
            </w14:solidFill>
          </w14:textFill>
        </w:rPr>
        <w:t>%</w:t>
      </w:r>
      <w:r>
        <w:rPr>
          <w:rFonts w:hint="eastAsia" w:ascii="仿宋_GB2312"/>
          <w:color w:val="000000" w:themeColor="text1"/>
          <w:sz w:val="32"/>
          <w:szCs w:val="32"/>
          <w14:textFill>
            <w14:solidFill>
              <w14:schemeClr w14:val="tx1"/>
            </w14:solidFill>
          </w14:textFill>
        </w:rPr>
        <w:t>，项目预期绩效目标及各项具体指标均已全部达成。</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（二）综合评价结论</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w:t>
      </w:r>
      <w:r>
        <w:rPr>
          <w:rFonts w:hint="eastAsia" w:ascii="仿宋_GB2312"/>
          <w:color w:val="000000" w:themeColor="text1"/>
          <w:sz w:val="32"/>
          <w:szCs w:val="32"/>
          <w14:textFill>
            <w14:solidFill>
              <w14:schemeClr w14:val="tx1"/>
            </w14:solidFill>
          </w14:textFill>
        </w:rPr>
        <w:t>对</w:t>
      </w:r>
      <w:r>
        <w:rPr>
          <w:rFonts w:hint="eastAsia" w:ascii="仿宋_GB2312"/>
          <w:color w:val="000000" w:themeColor="text1"/>
          <w:sz w:val="32"/>
          <w:szCs w:val="32"/>
          <w:lang w:eastAsia="zh-CN"/>
          <w14:textFill>
            <w14:solidFill>
              <w14:schemeClr w14:val="tx1"/>
            </w14:solidFill>
          </w14:textFill>
        </w:rPr>
        <w:t>农村实用人才和高素质农民培训</w:t>
      </w:r>
      <w:r>
        <w:rPr>
          <w:rFonts w:hint="eastAsia" w:ascii="仿宋_GB2312"/>
          <w:color w:val="000000" w:themeColor="text1"/>
          <w:sz w:val="32"/>
          <w:szCs w:val="32"/>
          <w14:textFill>
            <w14:solidFill>
              <w14:schemeClr w14:val="tx1"/>
            </w14:solidFill>
          </w14:textFill>
        </w:rPr>
        <w:t>项目的绩效目标和各项具体绩效指标实现情况进行了客观评价，最终评分为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14:textFill>
            <w14:solidFill>
              <w14:schemeClr w14:val="tx1"/>
            </w14:solidFill>
          </w14:textFill>
        </w:rPr>
        <w:t>分。</w:t>
      </w:r>
      <w:r>
        <w:rPr>
          <w:rFonts w:hint="eastAsia"/>
          <w:color w:val="000000" w:themeColor="text1"/>
          <w:sz w:val="30"/>
          <w:szCs w:val="30"/>
          <w14:textFill>
            <w14:solidFill>
              <w14:schemeClr w14:val="tx1"/>
            </w14:solidFill>
          </w14:textFill>
        </w:rPr>
        <w:t>绩效评级为</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优</w:t>
      </w:r>
      <w:r>
        <w:rPr>
          <w:rFonts w:hint="eastAsia" w:ascii="仿宋_GB2312" w:cs="仿宋_GB2312"/>
          <w:color w:val="000000" w:themeColor="text1"/>
          <w:sz w:val="32"/>
          <w:szCs w:val="32"/>
          <w14:textFill>
            <w14:solidFill>
              <w14:schemeClr w14:val="tx1"/>
            </w14:solidFill>
          </w14:textFill>
        </w:rPr>
        <w:t>”，，具体得分情况为：项目决策</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分、项目过程</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分、项目产出</w:t>
      </w:r>
      <w:r>
        <w:rPr>
          <w:rFonts w:hint="eastAsia" w:ascii="仿宋_GB2312"/>
          <w:color w:val="000000" w:themeColor="text1"/>
          <w:sz w:val="32"/>
          <w:szCs w:val="32"/>
          <w:lang w:val="en-US" w:eastAsia="zh-CN"/>
          <w14:textFill>
            <w14:solidFill>
              <w14:schemeClr w14:val="tx1"/>
            </w14:solidFill>
          </w14:textFill>
        </w:rPr>
        <w:t>40</w:t>
      </w:r>
      <w:r>
        <w:rPr>
          <w:rFonts w:hint="eastAsia" w:ascii="仿宋_GB2312" w:cs="仿宋_GB2312"/>
          <w:color w:val="000000" w:themeColor="text1"/>
          <w:sz w:val="32"/>
          <w:szCs w:val="32"/>
          <w14:textFill>
            <w14:solidFill>
              <w14:schemeClr w14:val="tx1"/>
            </w14:solidFill>
          </w14:textFill>
        </w:rPr>
        <w:t>分、项目效益</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s="仿宋_GB2312"/>
          <w:color w:val="000000" w:themeColor="text1"/>
          <w:sz w:val="32"/>
          <w:szCs w:val="32"/>
          <w14:textFill>
            <w14:solidFill>
              <w14:schemeClr w14:val="tx1"/>
            </w14:solidFill>
          </w14:textFill>
        </w:rPr>
        <w:t>分</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项目满意度10分</w:t>
      </w:r>
      <w:r>
        <w:rPr>
          <w:rFonts w:hint="eastAsia" w:ascii="仿宋_GB2312" w:cs="仿宋_GB2312"/>
          <w:color w:val="000000" w:themeColor="text1"/>
          <w:sz w:val="32"/>
          <w:szCs w:val="32"/>
          <w14:textFill>
            <w14:solidFill>
              <w14:schemeClr w14:val="tx1"/>
            </w14:solidFill>
          </w14:textFill>
        </w:rPr>
        <w:t>。</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四、绩效评价指标分析</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（一）项目决策情况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项目决策类指标</w:t>
      </w:r>
      <w:r>
        <w:rPr>
          <w:rFonts w:hint="eastAsia" w:ascii="仿宋_GB2312" w:hAnsi="仿宋_GB2312" w:cs="仿宋_GB2312"/>
          <w:color w:val="000000" w:themeColor="text1"/>
          <w:sz w:val="32"/>
          <w:szCs w:val="32"/>
          <w:lang w:eastAsia="zh-Hans"/>
          <w14:textFill>
            <w14:solidFill>
              <w14:schemeClr w14:val="tx1"/>
            </w14:solidFill>
          </w14:textFill>
        </w:rPr>
        <w:t>从</w:t>
      </w:r>
      <w:r>
        <w:rPr>
          <w:rFonts w:hint="eastAsia" w:ascii="仿宋_GB2312" w:hAnsi="仿宋_GB2312" w:cs="仿宋_GB2312"/>
          <w:color w:val="000000" w:themeColor="text1"/>
          <w:sz w:val="32"/>
          <w:szCs w:val="32"/>
          <w14:textFill>
            <w14:solidFill>
              <w14:schemeClr w14:val="tx1"/>
            </w14:solidFill>
          </w14:textFill>
        </w:rPr>
        <w:t>项目立项、绩效目标和资金投入</w:t>
      </w:r>
      <w:r>
        <w:rPr>
          <w:rFonts w:hint="eastAsia" w:ascii="仿宋_GB2312" w:hAnsi="仿宋_GB2312" w:cs="仿宋_GB2312"/>
          <w:color w:val="000000" w:themeColor="text1"/>
          <w:sz w:val="32"/>
          <w:szCs w:val="32"/>
          <w:lang w:eastAsia="zh-Hans"/>
          <w14:textFill>
            <w14:solidFill>
              <w14:schemeClr w14:val="tx1"/>
            </w14:solidFill>
          </w14:textFill>
        </w:rPr>
        <w:t>三个</w:t>
      </w:r>
      <w:r>
        <w:rPr>
          <w:rFonts w:hint="eastAsia" w:ascii="仿宋_GB2312" w:hAnsi="仿宋_GB2312" w:cs="仿宋_GB2312"/>
          <w:color w:val="000000" w:themeColor="text1"/>
          <w:sz w:val="32"/>
          <w:szCs w:val="32"/>
          <w14:textFill>
            <w14:solidFill>
              <w14:schemeClr w14:val="tx1"/>
            </w14:solidFill>
          </w14:textFill>
        </w:rPr>
        <w:t>方面</w:t>
      </w:r>
      <w:r>
        <w:rPr>
          <w:rFonts w:hint="eastAsia" w:ascii="仿宋_GB2312" w:hAnsi="仿宋_GB2312" w:cs="仿宋_GB2312"/>
          <w:color w:val="000000" w:themeColor="text1"/>
          <w:sz w:val="32"/>
          <w:szCs w:val="32"/>
          <w:lang w:eastAsia="zh-Hans"/>
          <w14:textFill>
            <w14:solidFill>
              <w14:schemeClr w14:val="tx1"/>
            </w14:solidFill>
          </w14:textFill>
        </w:rPr>
        <w:t>评价项目前期准备工作</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pStyle w:val="24"/>
        <w:numPr>
          <w:ilvl w:val="0"/>
          <w:numId w:val="6"/>
        </w:numPr>
        <w:spacing w:line="600" w:lineRule="exact"/>
        <w:ind w:firstLine="736"/>
        <w:rPr>
          <w:rFonts w:hint="eastAsia" w:cs="仿宋_GB2312"/>
          <w:color w:val="000000" w:themeColor="text1"/>
          <w14:textFill>
            <w14:solidFill>
              <w14:schemeClr w14:val="tx1"/>
            </w14:solidFill>
          </w14:textFill>
        </w:rPr>
      </w:pPr>
      <w:r>
        <w:rPr>
          <w:rFonts w:hint="eastAsia" w:cs="仿宋_GB2312"/>
          <w:b/>
          <w:bCs/>
          <w:color w:val="000000" w:themeColor="text1"/>
          <w14:textFill>
            <w14:solidFill>
              <w14:schemeClr w14:val="tx1"/>
            </w14:solidFill>
          </w14:textFill>
        </w:rPr>
        <w:t>立项依据充分性：</w:t>
      </w:r>
      <w:r>
        <w:rPr>
          <w:rFonts w:hint="eastAsia" w:cs="仿宋_GB2312"/>
          <w:color w:val="000000" w:themeColor="text1"/>
          <w:lang w:eastAsia="zh-Hans"/>
          <w14:textFill>
            <w14:solidFill>
              <w14:schemeClr w14:val="tx1"/>
            </w14:solidFill>
          </w14:textFill>
        </w:rPr>
        <w:t>本项目是由</w:t>
      </w:r>
      <w:r>
        <w:rPr>
          <w:rFonts w:hint="eastAsia" w:cs="仿宋_GB2312"/>
          <w:color w:val="000000" w:themeColor="text1"/>
          <w:lang w:eastAsia="zh-CN"/>
          <w14:textFill>
            <w14:solidFill>
              <w14:schemeClr w14:val="tx1"/>
            </w14:solidFill>
          </w14:textFill>
        </w:rPr>
        <w:t>农广校</w:t>
      </w:r>
      <w:r>
        <w:rPr>
          <w:rFonts w:hint="eastAsia" w:cs="仿宋_GB2312"/>
          <w:color w:val="000000" w:themeColor="text1"/>
          <w:lang w:eastAsia="zh-Hans"/>
          <w14:textFill>
            <w14:solidFill>
              <w14:schemeClr w14:val="tx1"/>
            </w14:solidFill>
          </w14:textFill>
        </w:rPr>
        <w:t>提出申报</w:t>
      </w:r>
      <w:r>
        <w:rPr>
          <w:rFonts w:cs="仿宋_GB2312"/>
          <w:color w:val="000000" w:themeColor="text1"/>
          <w:lang w:eastAsia="zh-Hans"/>
          <w14:textFill>
            <w14:solidFill>
              <w14:schemeClr w14:val="tx1"/>
            </w14:solidFill>
          </w14:textFill>
        </w:rPr>
        <w:t>，</w:t>
      </w:r>
      <w:r>
        <w:rPr>
          <w:rFonts w:hint="eastAsia" w:cs="仿宋_GB2312"/>
          <w:color w:val="000000" w:themeColor="text1"/>
          <w:lang w:eastAsia="zh-Hans"/>
          <w14:textFill>
            <w14:solidFill>
              <w14:schemeClr w14:val="tx1"/>
            </w14:solidFill>
          </w14:textFill>
        </w:rPr>
        <w:t>于</w:t>
      </w:r>
      <w:r>
        <w:rPr>
          <w:rFonts w:hint="eastAsia" w:cs="仿宋_GB2312"/>
          <w:color w:val="000000" w:themeColor="text1"/>
          <w:lang w:val="en-US" w:eastAsia="zh-CN"/>
          <w14:textFill>
            <w14:solidFill>
              <w14:schemeClr w14:val="tx1"/>
            </w14:solidFill>
          </w14:textFill>
        </w:rPr>
        <w:t>2023</w:t>
      </w:r>
      <w:r>
        <w:rPr>
          <w:rFonts w:hint="eastAsia" w:cs="仿宋_GB2312"/>
          <w:color w:val="000000" w:themeColor="text1"/>
          <w:lang w:eastAsia="zh-Hans"/>
          <w14:textFill>
            <w14:solidFill>
              <w14:schemeClr w14:val="tx1"/>
            </w14:solidFill>
          </w14:textFill>
        </w:rPr>
        <w:t>年</w:t>
      </w:r>
      <w:r>
        <w:rPr>
          <w:rFonts w:hint="eastAsia" w:cs="仿宋_GB2312"/>
          <w:color w:val="000000" w:themeColor="text1"/>
          <w:lang w:val="en-US" w:eastAsia="zh-CN"/>
          <w14:textFill>
            <w14:solidFill>
              <w14:schemeClr w14:val="tx1"/>
            </w14:solidFill>
          </w14:textFill>
        </w:rPr>
        <w:t>1</w:t>
      </w:r>
      <w:r>
        <w:rPr>
          <w:rFonts w:hint="eastAsia" w:cs="仿宋_GB2312"/>
          <w:color w:val="000000" w:themeColor="text1"/>
          <w:lang w:eastAsia="zh-Hans"/>
          <w14:textFill>
            <w14:solidFill>
              <w14:schemeClr w14:val="tx1"/>
            </w14:solidFill>
          </w14:textFill>
        </w:rPr>
        <w:t>月批复设立</w:t>
      </w:r>
      <w:r>
        <w:rPr>
          <w:rFonts w:cs="仿宋_GB2312"/>
          <w:color w:val="000000" w:themeColor="text1"/>
          <w:lang w:eastAsia="zh-Hans"/>
          <w14:textFill>
            <w14:solidFill>
              <w14:schemeClr w14:val="tx1"/>
            </w14:solidFill>
          </w14:textFill>
        </w:rPr>
        <w:t>，202</w:t>
      </w:r>
      <w:r>
        <w:rPr>
          <w:rFonts w:hint="eastAsia" w:cs="仿宋_GB2312"/>
          <w:color w:val="000000" w:themeColor="text1"/>
          <w:lang w:val="en-US" w:eastAsia="zh-CN"/>
          <w14:textFill>
            <w14:solidFill>
              <w14:schemeClr w14:val="tx1"/>
            </w14:solidFill>
          </w14:textFill>
        </w:rPr>
        <w:t>2</w:t>
      </w:r>
      <w:r>
        <w:rPr>
          <w:rFonts w:hint="eastAsia" w:cs="仿宋_GB2312"/>
          <w:color w:val="000000" w:themeColor="text1"/>
          <w:lang w:eastAsia="zh-Hans"/>
          <w14:textFill>
            <w14:solidFill>
              <w14:schemeClr w14:val="tx1"/>
            </w14:solidFill>
          </w14:textFill>
        </w:rPr>
        <w:t>年我单位根据</w:t>
      </w:r>
      <w:r>
        <w:rPr>
          <w:rFonts w:hint="eastAsia" w:cs="仿宋_GB2312"/>
          <w:color w:val="000000" w:themeColor="text1"/>
          <w:lang w:eastAsia="zh-CN"/>
          <w14:textFill>
            <w14:solidFill>
              <w14:schemeClr w14:val="tx1"/>
            </w14:solidFill>
          </w14:textFill>
        </w:rPr>
        <w:t>上级</w:t>
      </w:r>
      <w:r>
        <w:rPr>
          <w:rFonts w:hint="eastAsia" w:cs="仿宋_GB2312"/>
          <w:color w:val="000000" w:themeColor="text1"/>
          <w:lang w:eastAsia="zh-Hans"/>
          <w14:textFill>
            <w14:solidFill>
              <w14:schemeClr w14:val="tx1"/>
            </w14:solidFill>
          </w14:textFill>
        </w:rPr>
        <w:t>文件要求</w:t>
      </w:r>
      <w:r>
        <w:rPr>
          <w:rFonts w:hint="eastAsia" w:cs="仿宋_GB2312"/>
          <w:color w:val="000000" w:themeColor="text1"/>
          <w14:textFill>
            <w14:solidFill>
              <w14:schemeClr w14:val="tx1"/>
            </w14:solidFill>
          </w14:textFill>
        </w:rPr>
        <w:t>组织实施</w:t>
      </w:r>
      <w:r>
        <w:rPr>
          <w:rFonts w:hint="eastAsia" w:cs="仿宋_GB2312"/>
          <w:color w:val="000000" w:themeColor="text1"/>
          <w:lang w:eastAsia="zh-Hans"/>
          <w14:textFill>
            <w14:solidFill>
              <w14:schemeClr w14:val="tx1"/>
            </w14:solidFill>
          </w14:textFill>
        </w:rPr>
        <w:t>该项目</w:t>
      </w:r>
      <w:r>
        <w:rPr>
          <w:rFonts w:hint="eastAsia" w:cs="仿宋_GB2312"/>
          <w:color w:val="000000" w:themeColor="text1"/>
          <w14:textFill>
            <w14:solidFill>
              <w14:schemeClr w14:val="tx1"/>
            </w14:solidFill>
          </w14:textFill>
        </w:rPr>
        <w:t>。</w:t>
      </w:r>
      <w:r>
        <w:rPr>
          <w:rFonts w:hint="eastAsia" w:hAnsi="仿宋_GB2312" w:cs="仿宋_GB2312"/>
          <w:color w:val="000000" w:themeColor="text1"/>
          <w:spacing w:val="0"/>
          <w:lang w:eastAsia="zh-Hans"/>
          <w14:textFill>
            <w14:solidFill>
              <w14:schemeClr w14:val="tx1"/>
            </w14:solidFill>
          </w14:textFill>
        </w:rPr>
        <w:t>项目立项符合国家法律法规、自治区和地区行业发展规划和政策要求，属于本部门履职所需。</w:t>
      </w:r>
      <w:r>
        <w:rPr>
          <w:rFonts w:hint="eastAsia" w:cs="仿宋_GB2312"/>
          <w:color w:val="000000" w:themeColor="text1"/>
          <w14:textFill>
            <w14:solidFill>
              <w14:schemeClr w14:val="tx1"/>
            </w14:solidFill>
          </w14:textFill>
        </w:rPr>
        <w:t>根据评分标准，该指标</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分，得</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w:t>
      </w:r>
    </w:p>
    <w:p>
      <w:pPr>
        <w:pStyle w:val="24"/>
        <w:numPr>
          <w:ilvl w:val="0"/>
          <w:numId w:val="0"/>
        </w:numPr>
        <w:spacing w:line="600" w:lineRule="exact"/>
        <w:ind w:firstLine="667" w:firstLineChars="200"/>
        <w:rPr>
          <w:rFonts w:cs="仿宋_GB2312"/>
          <w:color w:val="000000" w:themeColor="text1"/>
          <w14:textFill>
            <w14:solidFill>
              <w14:schemeClr w14:val="tx1"/>
            </w14:solidFill>
          </w14:textFill>
        </w:rPr>
      </w:pPr>
      <w:r>
        <w:rPr>
          <w:rFonts w:hint="eastAsia" w:cs="仿宋_GB2312"/>
          <w:b/>
          <w:bCs/>
          <w:color w:val="000000" w:themeColor="text1"/>
          <w14:textFill>
            <w14:solidFill>
              <w14:schemeClr w14:val="tx1"/>
            </w14:solidFill>
          </w14:textFill>
        </w:rPr>
        <w:t>2.立项程序规范性：</w:t>
      </w:r>
      <w:r>
        <w:rPr>
          <w:rFonts w:hint="eastAsia" w:cs="仿宋_GB2312"/>
          <w:color w:val="000000" w:themeColor="text1"/>
          <w14:textFill>
            <w14:solidFill>
              <w14:schemeClr w14:val="tx1"/>
            </w14:solidFill>
          </w14:textFill>
        </w:rPr>
        <w:t>根据决策依据编制工作计划和经费预算，经过与部门市政府分管领导进行沟通、筛选确定经费预算计划，上党委会研究确定最终预算方案</w:t>
      </w:r>
      <w:r>
        <w:rPr>
          <w:rFonts w:cs="仿宋_GB2312"/>
          <w:color w:val="000000" w:themeColor="text1"/>
          <w14:textFill>
            <w14:solidFill>
              <w14:schemeClr w14:val="tx1"/>
            </w14:solidFill>
          </w14:textFill>
        </w:rPr>
        <w:t>。</w:t>
      </w:r>
      <w:r>
        <w:rPr>
          <w:rFonts w:hint="eastAsia" w:cs="仿宋_GB2312"/>
          <w:color w:val="000000" w:themeColor="text1"/>
          <w14:textFill>
            <w14:solidFill>
              <w14:schemeClr w14:val="tx1"/>
            </w14:solidFill>
          </w14:textFill>
        </w:rPr>
        <w:t>根据评分标准，该指标</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分，得</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3.绩效目标合理性</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制定了</w:t>
      </w:r>
      <w:r>
        <w:rPr>
          <w:rFonts w:hint="eastAsia" w:ascii="仿宋_GB2312" w:cs="仿宋_GB2312"/>
          <w:color w:val="000000" w:themeColor="text1"/>
          <w:sz w:val="32"/>
          <w:szCs w:val="32"/>
          <w:lang w:eastAsia="zh-Hans"/>
          <w14:textFill>
            <w14:solidFill>
              <w14:schemeClr w14:val="tx1"/>
            </w14:solidFill>
          </w14:textFill>
        </w:rPr>
        <w:t>项目支出绩效目标</w:t>
      </w:r>
      <w:r>
        <w:rPr>
          <w:rFonts w:hint="eastAsia" w:ascii="仿宋_GB2312" w:cs="仿宋_GB2312"/>
          <w:color w:val="000000" w:themeColor="text1"/>
          <w:sz w:val="32"/>
          <w:szCs w:val="32"/>
          <w14:textFill>
            <w14:solidFill>
              <w14:schemeClr w14:val="tx1"/>
            </w14:solidFill>
          </w14:textFill>
        </w:rPr>
        <w:t>，明确了</w:t>
      </w:r>
      <w:r>
        <w:rPr>
          <w:rFonts w:hint="eastAsia" w:ascii="仿宋_GB2312" w:cs="仿宋_GB2312"/>
          <w:color w:val="000000" w:themeColor="text1"/>
          <w:sz w:val="32"/>
          <w:szCs w:val="32"/>
          <w:lang w:eastAsia="zh-Hans"/>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总体思路及</w:t>
      </w:r>
      <w:r>
        <w:rPr>
          <w:rFonts w:hint="eastAsia" w:ascii="仿宋_GB2312" w:cs="仿宋_GB2312"/>
          <w:color w:val="000000" w:themeColor="text1"/>
          <w:sz w:val="32"/>
          <w:szCs w:val="32"/>
          <w:lang w:eastAsia="zh-Hans"/>
          <w14:textFill>
            <w14:solidFill>
              <w14:schemeClr w14:val="tx1"/>
            </w14:solidFill>
          </w14:textFill>
        </w:rPr>
        <w:t>总</w:t>
      </w:r>
      <w:r>
        <w:rPr>
          <w:rFonts w:hint="eastAsia" w:ascii="仿宋_GB2312" w:cs="仿宋_GB2312"/>
          <w:color w:val="000000" w:themeColor="text1"/>
          <w:sz w:val="32"/>
          <w:szCs w:val="32"/>
          <w14:textFill>
            <w14:solidFill>
              <w14:schemeClr w14:val="tx1"/>
            </w14:solidFill>
          </w14:textFill>
        </w:rPr>
        <w:t>目标、并对</w:t>
      </w:r>
      <w:r>
        <w:rPr>
          <w:rFonts w:hint="eastAsia" w:ascii="仿宋_GB2312" w:cs="仿宋_GB2312"/>
          <w:color w:val="000000" w:themeColor="text1"/>
          <w:sz w:val="32"/>
          <w:szCs w:val="32"/>
          <w:lang w:eastAsia="zh-Hans"/>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任务进行了详细分解，对目标进行了细化</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根据评分标准，该指标</w:t>
      </w:r>
      <w:r>
        <w:rPr>
          <w:rFonts w:ascii="仿宋_GB2312" w:cs="仿宋_GB2312"/>
          <w:color w:val="000000" w:themeColor="text1"/>
          <w:sz w:val="32"/>
          <w:szCs w:val="32"/>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分，得3分。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4.绩效指标明确性：</w:t>
      </w:r>
      <w:r>
        <w:rPr>
          <w:rFonts w:hint="eastAsia" w:ascii="仿宋_GB2312" w:cs="仿宋_GB2312"/>
          <w:color w:val="000000" w:themeColor="text1"/>
          <w:sz w:val="32"/>
          <w:szCs w:val="32"/>
          <w14:textFill>
            <w14:solidFill>
              <w14:schemeClr w14:val="tx1"/>
            </w14:solidFill>
          </w14:textFill>
        </w:rPr>
        <w:t>本项目已将项目绩效目标细化分解为具体的绩效指标，并通过清晰、可衡量的指标值予以体现，与项目目标任务数或计划数相对应。根据评分标准，该指标</w:t>
      </w:r>
      <w:r>
        <w:rPr>
          <w:rFonts w:ascii="仿宋_GB2312" w:cs="仿宋_GB2312"/>
          <w:color w:val="000000" w:themeColor="text1"/>
          <w:sz w:val="32"/>
          <w:szCs w:val="32"/>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分，得2分。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5.预算编制科学性：</w:t>
      </w:r>
      <w:r>
        <w:rPr>
          <w:rFonts w:hint="eastAsia" w:ascii="仿宋_GB2312" w:cs="仿宋_GB2312"/>
          <w:color w:val="000000" w:themeColor="text1"/>
          <w:sz w:val="32"/>
          <w:szCs w:val="32"/>
          <w14:textFill>
            <w14:solidFill>
              <w14:schemeClr w14:val="tx1"/>
            </w14:solidFill>
          </w14:textFill>
        </w:rPr>
        <w:t xml:space="preserve"> 预算编制经过科学论证，内容与项目内容匹配，项目投资额与工作任务相匹配，根据评分标准，该指标</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6.资金分配合理性：</w:t>
      </w:r>
      <w:r>
        <w:rPr>
          <w:rFonts w:hint="eastAsia" w:ascii="仿宋_GB2312" w:cs="仿宋_GB2312"/>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资金分配依据充分，资金分配额度合理，与项目地方实际相适应。根据评分标准，该指标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（二）项目过程情况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cs="仿宋_GB2312"/>
          <w:color w:val="000000" w:themeColor="text1"/>
          <w:sz w:val="32"/>
          <w:szCs w:val="32"/>
          <w14:textFill>
            <w14:solidFill>
              <w14:schemeClr w14:val="tx1"/>
            </w14:solidFill>
          </w14:textFill>
        </w:rPr>
        <w:t>项目过程类指标包括资金管理和组织实施两方面的内容，由 5个三级指标构成，</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1.资金到位率：</w:t>
      </w:r>
      <w:r>
        <w:rPr>
          <w:rFonts w:hint="eastAsia" w:ascii="仿宋_GB2312" w:cs="仿宋_GB2312"/>
          <w:color w:val="000000" w:themeColor="text1"/>
          <w:sz w:val="32"/>
          <w:szCs w:val="32"/>
          <w14:textFill>
            <w14:solidFill>
              <w14:schemeClr w14:val="tx1"/>
            </w14:solidFill>
          </w14:textFill>
        </w:rPr>
        <w:t>该项目所需财政资金能够足额拨付到位，牵头单位能够及时足额按照合同约定将专项资金拨付给单位，根据评分标准，该指标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 xml:space="preserve">分。   </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2.预算执行率：</w:t>
      </w:r>
      <w:r>
        <w:rPr>
          <w:rFonts w:hint="eastAsia" w:ascii="仿宋_GB2312" w:cs="仿宋_GB2312"/>
          <w:b/>
          <w:bCs/>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预算编制较为详细，</w:t>
      </w:r>
      <w:r>
        <w:rPr>
          <w:rFonts w:hint="eastAsia" w:ascii="仿宋_GB2312" w:cs="仿宋_GB2312"/>
          <w:color w:val="000000" w:themeColor="text1"/>
          <w:sz w:val="32"/>
          <w:szCs w:val="32"/>
          <w:lang w:eastAsia="zh-Hans"/>
          <w14:textFill>
            <w14:solidFill>
              <w14:schemeClr w14:val="tx1"/>
            </w14:solidFill>
          </w14:textFill>
        </w:rPr>
        <w:t>预算资金</w:t>
      </w:r>
      <w:r>
        <w:rPr>
          <w:rFonts w:hint="eastAsia" w:ascii="仿宋_GB2312" w:cs="仿宋_GB2312"/>
          <w:color w:val="000000" w:themeColor="text1"/>
          <w:sz w:val="32"/>
          <w:szCs w:val="32"/>
          <w:lang w:val="en-US" w:eastAsia="zh-CN"/>
          <w14:textFill>
            <w14:solidFill>
              <w14:schemeClr w14:val="tx1"/>
            </w14:solidFill>
          </w14:textFill>
        </w:rPr>
        <w:t>138.2</w:t>
      </w:r>
      <w:r>
        <w:rPr>
          <w:rFonts w:hint="eastAsia" w:ascii="仿宋_GB2312" w:cs="仿宋_GB2312"/>
          <w:color w:val="000000" w:themeColor="text1"/>
          <w:sz w:val="32"/>
          <w:szCs w:val="32"/>
          <w:lang w:eastAsia="zh-Hans"/>
          <w14:textFill>
            <w14:solidFill>
              <w14:schemeClr w14:val="tx1"/>
            </w14:solidFill>
          </w14:textFill>
        </w:rPr>
        <w:t>万元</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实际执行</w:t>
      </w:r>
      <w:r>
        <w:rPr>
          <w:rFonts w:hint="eastAsia" w:ascii="仿宋_GB2312" w:cs="仿宋_GB2312"/>
          <w:color w:val="000000" w:themeColor="text1"/>
          <w:sz w:val="32"/>
          <w:szCs w:val="32"/>
          <w:lang w:val="en-US" w:eastAsia="zh-CN"/>
          <w14:textFill>
            <w14:solidFill>
              <w14:schemeClr w14:val="tx1"/>
            </w14:solidFill>
          </w14:textFill>
        </w:rPr>
        <w:t>138.2</w:t>
      </w:r>
      <w:r>
        <w:rPr>
          <w:rFonts w:hint="eastAsia" w:ascii="仿宋_GB2312" w:cs="仿宋_GB2312"/>
          <w:color w:val="000000" w:themeColor="text1"/>
          <w:sz w:val="32"/>
          <w:szCs w:val="32"/>
          <w:lang w:eastAsia="zh-Hans"/>
          <w14:textFill>
            <w14:solidFill>
              <w14:schemeClr w14:val="tx1"/>
            </w14:solidFill>
          </w14:textFill>
        </w:rPr>
        <w:t>万元，预算执行率为</w:t>
      </w:r>
      <w:r>
        <w:rPr>
          <w:rFonts w:hint="eastAsia" w:ascii="仿宋_GB2312" w:cs="仿宋_GB2312"/>
          <w:color w:val="000000" w:themeColor="text1"/>
          <w:sz w:val="32"/>
          <w:szCs w:val="32"/>
          <w:lang w:val="en-US" w:eastAsia="zh-CN"/>
          <w14:textFill>
            <w14:solidFill>
              <w14:schemeClr w14:val="tx1"/>
            </w14:solidFill>
          </w14:textFill>
        </w:rPr>
        <w:t>100</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项目资金支出总体能够按照预算执行，根据评分标准，该指标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3.资金使用合规性：</w:t>
      </w:r>
      <w:r>
        <w:rPr>
          <w:rFonts w:hint="eastAsia" w:ascii="仿宋_GB2312" w:cs="仿宋_GB2312"/>
          <w:color w:val="000000" w:themeColor="text1"/>
          <w:sz w:val="32"/>
          <w:szCs w:val="32"/>
          <w:lang w:eastAsia="zh-Hans"/>
          <w14:textFill>
            <w14:solidFill>
              <w14:schemeClr w14:val="tx1"/>
            </w14:solidFill>
          </w14:textFill>
        </w:rPr>
        <w:t>项目任务下达后</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我单位</w:t>
      </w:r>
      <w:r>
        <w:rPr>
          <w:rFonts w:hint="eastAsia" w:ascii="仿宋_GB2312" w:cs="仿宋_GB2312"/>
          <w:color w:val="000000" w:themeColor="text1"/>
          <w:sz w:val="32"/>
          <w:szCs w:val="32"/>
          <w14:textFill>
            <w14:solidFill>
              <w14:schemeClr w14:val="tx1"/>
            </w14:solidFill>
          </w14:textFill>
        </w:rPr>
        <w:t>制定了</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财务管理</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制度和管理规定对经费使用进行规范管理，财务制度健全、执行严格</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根据评分标准，该指标</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4.管理制度健全性：</w:t>
      </w:r>
      <w:r>
        <w:rPr>
          <w:rFonts w:hint="eastAsia" w:ascii="仿宋_GB2312" w:cs="仿宋_GB2312"/>
          <w:color w:val="000000" w:themeColor="text1"/>
          <w:sz w:val="32"/>
          <w:szCs w:val="32"/>
          <w:lang w:eastAsia="zh-Hans"/>
          <w14:textFill>
            <w14:solidFill>
              <w14:schemeClr w14:val="tx1"/>
            </w14:solidFill>
          </w14:textFill>
        </w:rPr>
        <w:t>我单位</w:t>
      </w:r>
      <w:r>
        <w:rPr>
          <w:rFonts w:hint="eastAsia" w:ascii="仿宋_GB2312" w:cs="仿宋_GB2312"/>
          <w:color w:val="000000" w:themeColor="text1"/>
          <w:sz w:val="32"/>
          <w:szCs w:val="32"/>
          <w14:textFill>
            <w14:solidFill>
              <w14:schemeClr w14:val="tx1"/>
            </w14:solidFill>
          </w14:textFill>
        </w:rPr>
        <w:t>制定了</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财务管理</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等</w:t>
      </w:r>
      <w:r>
        <w:rPr>
          <w:rFonts w:ascii="仿宋_GB2312" w:cs="仿宋_GB2312"/>
          <w:color w:val="000000" w:themeColor="text1"/>
          <w:sz w:val="32"/>
          <w:szCs w:val="32"/>
          <w14:textFill>
            <w14:solidFill>
              <w14:schemeClr w14:val="tx1"/>
            </w14:solidFill>
          </w14:textFill>
        </w:rPr>
        <w:t>相关</w:t>
      </w:r>
      <w:r>
        <w:rPr>
          <w:rFonts w:hint="eastAsia" w:ascii="仿宋_GB2312" w:cs="仿宋_GB2312"/>
          <w:color w:val="000000" w:themeColor="text1"/>
          <w:sz w:val="32"/>
          <w:szCs w:val="32"/>
          <w:lang w:eastAsia="zh-Hans"/>
          <w14:textFill>
            <w14:solidFill>
              <w14:schemeClr w14:val="tx1"/>
            </w14:solidFill>
          </w14:textFill>
        </w:rPr>
        <w:t>项目</w:t>
      </w:r>
      <w:r>
        <w:rPr>
          <w:rFonts w:ascii="仿宋_GB2312" w:cs="仿宋_GB2312"/>
          <w:color w:val="000000" w:themeColor="text1"/>
          <w:sz w:val="32"/>
          <w:szCs w:val="32"/>
          <w14:textFill>
            <w14:solidFill>
              <w14:schemeClr w14:val="tx1"/>
            </w14:solidFill>
          </w14:textFill>
        </w:rPr>
        <w:t>管理办法，</w:t>
      </w:r>
      <w:r>
        <w:rPr>
          <w:rFonts w:hint="eastAsia" w:ascii="仿宋_GB2312" w:cs="仿宋_GB2312"/>
          <w:color w:val="000000" w:themeColor="text1"/>
          <w:sz w:val="32"/>
          <w:szCs w:val="32"/>
          <w:lang w:eastAsia="zh-Hans"/>
          <w14:textFill>
            <w14:solidFill>
              <w14:schemeClr w14:val="tx1"/>
            </w14:solidFill>
          </w14:textFill>
        </w:rPr>
        <w:t>同时</w:t>
      </w:r>
      <w:r>
        <w:rPr>
          <w:rFonts w:hint="eastAsia" w:ascii="仿宋_GB2312" w:cs="仿宋_GB2312"/>
          <w:color w:val="000000" w:themeColor="text1"/>
          <w:sz w:val="32"/>
          <w:szCs w:val="32"/>
          <w14:textFill>
            <w14:solidFill>
              <w14:schemeClr w14:val="tx1"/>
            </w14:solidFill>
          </w14:textFill>
        </w:rPr>
        <w:t>对财政专项资金进行</w:t>
      </w:r>
      <w:r>
        <w:rPr>
          <w:rFonts w:ascii="仿宋_GB2312" w:cs="仿宋_GB2312"/>
          <w:color w:val="000000" w:themeColor="text1"/>
          <w:sz w:val="32"/>
          <w:szCs w:val="32"/>
          <w14:textFill>
            <w14:solidFill>
              <w14:schemeClr w14:val="tx1"/>
            </w14:solidFill>
          </w14:textFill>
        </w:rPr>
        <w:t>严格</w:t>
      </w:r>
      <w:r>
        <w:rPr>
          <w:rFonts w:hint="eastAsia" w:ascii="仿宋_GB2312" w:cs="仿宋_GB2312"/>
          <w:color w:val="000000" w:themeColor="text1"/>
          <w:sz w:val="32"/>
          <w:szCs w:val="32"/>
          <w14:textFill>
            <w14:solidFill>
              <w14:schemeClr w14:val="tx1"/>
            </w14:solidFill>
          </w14:textFill>
        </w:rPr>
        <w:t>管理，基本做到了专款专用，根据评分标准，该指标</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5.制度执行有效性</w:t>
      </w:r>
      <w:r>
        <w:rPr>
          <w:rFonts w:hint="eastAsia" w:ascii="仿宋_GB2312" w:cs="仿宋_GB2312"/>
          <w:color w:val="000000" w:themeColor="text1"/>
          <w:sz w:val="32"/>
          <w:szCs w:val="32"/>
          <w14:textFill>
            <w14:solidFill>
              <w14:schemeClr w14:val="tx1"/>
            </w14:solidFill>
          </w14:textFill>
        </w:rPr>
        <w:t>：由部门提出经费预算支出可行性方案，经过与市政府分管领导沟通后</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报</w:t>
      </w:r>
      <w:r>
        <w:rPr>
          <w:rFonts w:ascii="仿宋_GB2312" w:cs="仿宋_GB2312"/>
          <w:color w:val="000000" w:themeColor="text1"/>
          <w:sz w:val="32"/>
          <w:szCs w:val="32"/>
          <w14:textFill>
            <w14:solidFill>
              <w14:schemeClr w14:val="tx1"/>
            </w14:solidFill>
          </w14:textFill>
        </w:rPr>
        <w:t>党</w:t>
      </w:r>
      <w:r>
        <w:rPr>
          <w:rFonts w:hint="eastAsia" w:ascii="仿宋_GB2312" w:cs="仿宋_GB2312"/>
          <w:color w:val="000000" w:themeColor="text1"/>
          <w:sz w:val="32"/>
          <w:szCs w:val="32"/>
          <w14:textFill>
            <w14:solidFill>
              <w14:schemeClr w14:val="tx1"/>
            </w14:solidFill>
          </w14:textFill>
        </w:rPr>
        <w:t>委</w:t>
      </w:r>
      <w:r>
        <w:rPr>
          <w:rFonts w:ascii="仿宋_GB2312" w:cs="仿宋_GB2312"/>
          <w:color w:val="000000" w:themeColor="text1"/>
          <w:sz w:val="32"/>
          <w:szCs w:val="32"/>
          <w14:textFill>
            <w14:solidFill>
              <w14:schemeClr w14:val="tx1"/>
            </w14:solidFill>
          </w14:textFill>
        </w:rPr>
        <w:t>会议</w:t>
      </w:r>
      <w:r>
        <w:rPr>
          <w:rFonts w:hint="eastAsia" w:ascii="仿宋_GB2312" w:cs="仿宋_GB2312"/>
          <w:color w:val="000000" w:themeColor="text1"/>
          <w:sz w:val="32"/>
          <w:szCs w:val="32"/>
          <w14:textFill>
            <w14:solidFill>
              <w14:schemeClr w14:val="tx1"/>
            </w14:solidFill>
          </w14:textFill>
        </w:rPr>
        <w:t>研究执行，财务对资金的使用合法合规性进行监督，年底对资金使用效果进行自评，根据评分标准，该指标</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eastAsia="zh-Hans"/>
          <w14:textFill>
            <w14:solidFill>
              <w14:schemeClr w14:val="tx1"/>
            </w14:solidFill>
          </w14:textFill>
        </w:rPr>
        <w:t>三</w:t>
      </w:r>
      <w:r>
        <w:rPr>
          <w:rFonts w:hint="eastAsia" w:ascii="楷体_GB2312" w:eastAsia="楷体_GB2312"/>
          <w:color w:val="000000" w:themeColor="text1"/>
          <w:szCs w:val="32"/>
          <w14:textFill>
            <w14:solidFill>
              <w14:schemeClr w14:val="tx1"/>
            </w14:solidFill>
          </w14:textFill>
        </w:rPr>
        <w:t>）项目产出情况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cs="仿宋_GB2312"/>
          <w:color w:val="000000" w:themeColor="text1"/>
          <w:sz w:val="32"/>
          <w:szCs w:val="32"/>
          <w14:textFill>
            <w14:solidFill>
              <w14:schemeClr w14:val="tx1"/>
            </w14:solidFill>
          </w14:textFill>
        </w:rPr>
        <w:t>项目产出类指标包括产出数量、产出质量、产出时效、产出成本共四方面的内容，由</w:t>
      </w:r>
      <w:r>
        <w:rPr>
          <w:rFonts w:hint="eastAsia" w:ascii="仿宋_GB2312" w:cs="仿宋_GB2312"/>
          <w:color w:val="000000" w:themeColor="text1"/>
          <w:sz w:val="32"/>
          <w:szCs w:val="32"/>
          <w:lang w:val="en-US" w:eastAsia="zh-CN"/>
          <w14:textFill>
            <w14:solidFill>
              <w14:schemeClr w14:val="tx1"/>
            </w14:solidFill>
          </w14:textFill>
        </w:rPr>
        <w:t>8</w:t>
      </w:r>
      <w:r>
        <w:rPr>
          <w:rFonts w:hint="eastAsia" w:ascii="仿宋_GB2312" w:cs="仿宋_GB2312"/>
          <w:color w:val="000000" w:themeColor="text1"/>
          <w:sz w:val="32"/>
          <w:szCs w:val="32"/>
          <w14:textFill>
            <w14:solidFill>
              <w14:schemeClr w14:val="tx1"/>
            </w14:solidFill>
          </w14:textFill>
        </w:rPr>
        <w:t>个三级指标构成，权重分为</w:t>
      </w:r>
      <w:r>
        <w:rPr>
          <w:rFonts w:hint="eastAsia" w:ascii="仿宋_GB2312" w:cs="仿宋_GB2312"/>
          <w:color w:val="000000" w:themeColor="text1"/>
          <w:sz w:val="32"/>
          <w:szCs w:val="32"/>
          <w:lang w:val="en-US" w:eastAsia="zh-CN"/>
          <w14:textFill>
            <w14:solidFill>
              <w14:schemeClr w14:val="tx1"/>
            </w14:solidFill>
          </w14:textFill>
        </w:rPr>
        <w:t>4</w:t>
      </w:r>
      <w:r>
        <w:rPr>
          <w:rFonts w:ascii="仿宋_GB2312" w:cs="仿宋_GB2312"/>
          <w:color w:val="000000" w:themeColor="text1"/>
          <w:sz w:val="32"/>
          <w:szCs w:val="32"/>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40</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spacing w:line="600" w:lineRule="exact"/>
        <w:ind w:firstLineChars="0"/>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 产出数量</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“实用人才培训人数”指标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宋体" w:hAnsi="宋体" w:eastAsia="宋体" w:cs="仿宋_GB2312"/>
          <w:color w:val="000000" w:themeColor="text1"/>
          <w:sz w:val="32"/>
          <w:szCs w:val="32"/>
          <w:lang w:eastAsia="zh-CN"/>
          <w14:textFill>
            <w14:solidFill>
              <w14:schemeClr w14:val="tx1"/>
            </w14:solidFill>
          </w14:textFill>
        </w:rPr>
        <w:t>大于等于</w:t>
      </w:r>
      <w:r>
        <w:rPr>
          <w:rFonts w:hint="eastAsia" w:ascii="宋体" w:hAnsi="宋体" w:eastAsia="宋体" w:cs="仿宋_GB2312"/>
          <w:color w:val="000000" w:themeColor="text1"/>
          <w:sz w:val="32"/>
          <w:szCs w:val="32"/>
          <w:lang w:val="en-US" w:eastAsia="zh-CN"/>
          <w14:textFill>
            <w14:solidFill>
              <w14:schemeClr w14:val="tx1"/>
            </w14:solidFill>
          </w14:textFill>
        </w:rPr>
        <w:t>286人</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本单位年度工作总结，</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hAnsi="仿宋_GB2312" w:cs="仿宋_GB2312"/>
          <w:color w:val="000000" w:themeColor="text1"/>
          <w:sz w:val="32"/>
          <w:szCs w:val="32"/>
          <w:lang w:val="en-US" w:eastAsia="zh-CN"/>
          <w14:textFill>
            <w14:solidFill>
              <w14:schemeClr w14:val="tx1"/>
            </w14:solidFill>
          </w14:textFill>
        </w:rPr>
        <w:t>286人</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w:t>
      </w:r>
    </w:p>
    <w:p>
      <w:pPr>
        <w:pStyle w:val="2"/>
        <w:rPr>
          <w:rFonts w:hint="eastAsia" w:ascii="仿宋_GB2312" w:hAnsi="仿宋_GB2312" w:eastAsia="仿宋_GB2312" w:cs="仿宋_GB2312"/>
          <w:b w:val="0"/>
          <w:bCs w:val="0"/>
          <w:color w:val="000000" w:themeColor="text1"/>
          <w:kern w:val="2"/>
          <w:sz w:val="32"/>
          <w:szCs w:val="32"/>
          <w:lang w:val="en-US" w:eastAsia="zh-Hans"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lang w:val="en-US" w:eastAsia="zh-Hans" w:bidi="ar-SA"/>
          <w14:textFill>
            <w14:solidFill>
              <w14:schemeClr w14:val="tx1"/>
            </w14:solidFill>
          </w14:textFill>
        </w:rPr>
        <w:t>高素质农民培训人数”指标，预期指标值为“</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大于等于90人</w:t>
      </w:r>
      <w:r>
        <w:rPr>
          <w:rFonts w:hint="eastAsia" w:ascii="仿宋_GB2312" w:hAnsi="仿宋_GB2312" w:eastAsia="仿宋_GB2312" w:cs="仿宋_GB2312"/>
          <w:b w:val="0"/>
          <w:bCs w:val="0"/>
          <w:color w:val="000000" w:themeColor="text1"/>
          <w:kern w:val="2"/>
          <w:sz w:val="32"/>
          <w:szCs w:val="32"/>
          <w:lang w:val="en-US" w:eastAsia="zh-Hans" w:bidi="ar-SA"/>
          <w14:textFill>
            <w14:solidFill>
              <w14:schemeClr w14:val="tx1"/>
            </w14:solidFill>
          </w14:textFill>
        </w:rPr>
        <w:t>”，根据</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本单位年度工作总结，</w:t>
      </w:r>
      <w:r>
        <w:rPr>
          <w:rFonts w:hint="eastAsia" w:ascii="仿宋_GB2312" w:hAnsi="仿宋_GB2312" w:eastAsia="仿宋_GB2312" w:cs="仿宋_GB2312"/>
          <w:b w:val="0"/>
          <w:bCs w:val="0"/>
          <w:color w:val="000000" w:themeColor="text1"/>
          <w:kern w:val="2"/>
          <w:sz w:val="32"/>
          <w:szCs w:val="32"/>
          <w:lang w:val="en-US" w:eastAsia="zh-Hans" w:bidi="ar-SA"/>
          <w14:textFill>
            <w14:solidFill>
              <w14:schemeClr w14:val="tx1"/>
            </w14:solidFill>
          </w14:textFill>
        </w:rPr>
        <w:t>可知，实际完成</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90人</w:t>
      </w:r>
      <w:r>
        <w:rPr>
          <w:rFonts w:hint="eastAsia" w:ascii="仿宋_GB2312" w:hAnsi="仿宋_GB2312" w:eastAsia="仿宋_GB2312" w:cs="仿宋_GB2312"/>
          <w:b w:val="0"/>
          <w:bCs w:val="0"/>
          <w:color w:val="000000" w:themeColor="text1"/>
          <w:kern w:val="2"/>
          <w:sz w:val="32"/>
          <w:szCs w:val="32"/>
          <w:lang w:val="en-US" w:eastAsia="zh-Hans" w:bidi="ar-SA"/>
          <w14:textFill>
            <w14:solidFill>
              <w14:schemeClr w14:val="tx1"/>
            </w14:solidFill>
          </w14:textFill>
        </w:rPr>
        <w:t>，与预期目标一致，根据评分标准，该指标</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10</w:t>
      </w:r>
      <w:r>
        <w:rPr>
          <w:rFonts w:hint="eastAsia" w:ascii="仿宋_GB2312" w:hAnsi="仿宋_GB2312" w:eastAsia="仿宋_GB2312" w:cs="仿宋_GB2312"/>
          <w:b w:val="0"/>
          <w:bCs w:val="0"/>
          <w:color w:val="000000" w:themeColor="text1"/>
          <w:kern w:val="2"/>
          <w:sz w:val="32"/>
          <w:szCs w:val="32"/>
          <w:lang w:val="en-US" w:eastAsia="zh-Hans" w:bidi="ar-SA"/>
          <w14:textFill>
            <w14:solidFill>
              <w14:schemeClr w14:val="tx1"/>
            </w14:solidFill>
          </w14:textFill>
        </w:rPr>
        <w:t>分</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（填附件1中该指标分列的分数）</w:t>
      </w:r>
      <w:r>
        <w:rPr>
          <w:rFonts w:hint="eastAsia" w:ascii="仿宋_GB2312" w:hAnsi="仿宋_GB2312" w:eastAsia="仿宋_GB2312" w:cs="仿宋_GB2312"/>
          <w:b w:val="0"/>
          <w:bCs w:val="0"/>
          <w:color w:val="000000" w:themeColor="text1"/>
          <w:kern w:val="2"/>
          <w:sz w:val="32"/>
          <w:szCs w:val="32"/>
          <w:lang w:val="en-US" w:eastAsia="zh-Hans" w:bidi="ar-SA"/>
          <w14:textFill>
            <w14:solidFill>
              <w14:schemeClr w14:val="tx1"/>
            </w14:solidFill>
          </w14:textFill>
        </w:rPr>
        <w:t>，得</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10</w:t>
      </w:r>
      <w:r>
        <w:rPr>
          <w:rFonts w:hint="eastAsia" w:ascii="仿宋_GB2312" w:hAnsi="仿宋_GB2312" w:eastAsia="仿宋_GB2312" w:cs="仿宋_GB2312"/>
          <w:b w:val="0"/>
          <w:bCs w:val="0"/>
          <w:color w:val="000000" w:themeColor="text1"/>
          <w:kern w:val="2"/>
          <w:sz w:val="32"/>
          <w:szCs w:val="32"/>
          <w:lang w:val="en-US" w:eastAsia="zh-Hans" w:bidi="ar-SA"/>
          <w14:textFill>
            <w14:solidFill>
              <w14:schemeClr w14:val="tx1"/>
            </w14:solidFill>
          </w14:textFill>
        </w:rPr>
        <w:t>分。</w:t>
      </w:r>
    </w:p>
    <w:p>
      <w:pPr>
        <w:spacing w:line="600" w:lineRule="exact"/>
        <w:ind w:firstLine="643"/>
        <w:rPr>
          <w:rFonts w:ascii="仿宋_GB2312"/>
          <w:b/>
          <w:bCs/>
          <w:color w:val="000000" w:themeColor="text1"/>
          <w:sz w:val="32"/>
          <w14:textFill>
            <w14:solidFill>
              <w14:schemeClr w14:val="tx1"/>
            </w14:solidFill>
          </w14:textFill>
        </w:rPr>
      </w:pPr>
      <w:r>
        <w:rPr>
          <w:rFonts w:hint="eastAsia" w:ascii="仿宋_GB2312"/>
          <w:b/>
          <w:bCs/>
          <w:color w:val="000000" w:themeColor="text1"/>
          <w:sz w:val="32"/>
          <w14:textFill>
            <w14:solidFill>
              <w14:schemeClr w14:val="tx1"/>
            </w14:solidFill>
          </w14:textFill>
        </w:rPr>
        <w:t>2.产出质量</w:t>
      </w:r>
    </w:p>
    <w:p>
      <w:pPr>
        <w:spacing w:line="600" w:lineRule="exact"/>
        <w:ind w:firstLine="640"/>
        <w:rPr>
          <w:rFonts w:hint="eastAsia"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培训合格率</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hAnsi="仿宋_GB2312" w:cs="仿宋_GB2312"/>
          <w:color w:val="000000" w:themeColor="text1"/>
          <w:sz w:val="32"/>
          <w:szCs w:val="32"/>
          <w:lang w:eastAsia="zh-CN"/>
          <w14:textFill>
            <w14:solidFill>
              <w14:schemeClr w14:val="tx1"/>
            </w14:solidFill>
          </w14:textFill>
        </w:rPr>
        <w:t>大于等于</w:t>
      </w:r>
      <w:r>
        <w:rPr>
          <w:rFonts w:hint="eastAsia" w:ascii="仿宋_GB2312" w:hAnsi="仿宋_GB2312" w:cs="仿宋_GB2312"/>
          <w:color w:val="000000" w:themeColor="text1"/>
          <w:sz w:val="32"/>
          <w:szCs w:val="32"/>
          <w:lang w:val="en-US" w:eastAsia="zh-CN"/>
          <w14:textFill>
            <w14:solidFill>
              <w14:schemeClr w14:val="tx1"/>
            </w14:solidFill>
          </w14:textFill>
        </w:rPr>
        <w:t>90</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本单位年度工作总结</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合格率</w:t>
      </w:r>
      <w:r>
        <w:rPr>
          <w:rFonts w:hint="eastAsia" w:ascii="仿宋_GB2312" w:hAnsi="仿宋_GB2312" w:cs="仿宋_GB2312"/>
          <w:color w:val="000000" w:themeColor="text1"/>
          <w:sz w:val="32"/>
          <w:szCs w:val="32"/>
          <w:lang w:eastAsia="zh-Hans"/>
          <w14:textFill>
            <w14:solidFill>
              <w14:schemeClr w14:val="tx1"/>
            </w14:solidFill>
          </w14:textFill>
        </w:rPr>
        <w:t>达100%，与预期目标一致，根据评分标准，该指标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lang w:eastAsia="zh-Hans"/>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lang w:eastAsia="zh-Hans"/>
          <w14:textFill>
            <w14:solidFill>
              <w14:schemeClr w14:val="tx1"/>
            </w14:solidFill>
          </w14:textFill>
        </w:rPr>
        <w:t>分。</w:t>
      </w:r>
    </w:p>
    <w:p>
      <w:pPr>
        <w:pStyle w:val="6"/>
        <w:spacing w:before="0" w:after="0" w:line="600" w:lineRule="exact"/>
        <w:ind w:left="643" w:firstLine="0" w:firstLineChars="0"/>
        <w:jc w:val="both"/>
        <w:rPr>
          <w:rFonts w:ascii="仿宋_GB2312" w:cs="仿宋_GB2312"/>
          <w:bCs/>
          <w:color w:val="000000" w:themeColor="text1"/>
          <w:sz w:val="32"/>
          <w:szCs w:val="32"/>
          <w14:textFill>
            <w14:solidFill>
              <w14:schemeClr w14:val="tx1"/>
            </w14:solidFill>
          </w14:textFill>
        </w:rPr>
      </w:pPr>
      <w:r>
        <w:rPr>
          <w:rFonts w:hint="eastAsia" w:ascii="仿宋_GB2312" w:cs="仿宋_GB2312"/>
          <w:bCs/>
          <w:color w:val="000000" w:themeColor="text1"/>
          <w:sz w:val="32"/>
          <w:szCs w:val="32"/>
          <w14:textFill>
            <w14:solidFill>
              <w14:schemeClr w14:val="tx1"/>
            </w14:solidFill>
          </w14:textFill>
        </w:rPr>
        <w:t>3.产出时效</w:t>
      </w:r>
    </w:p>
    <w:p>
      <w:pPr>
        <w:pStyle w:val="6"/>
        <w:spacing w:before="0" w:after="0" w:line="600" w:lineRule="exact"/>
        <w:ind w:firstLine="640"/>
        <w:jc w:val="both"/>
        <w:rPr>
          <w:rFonts w:ascii="仿宋_GB2312" w:cs="仿宋_GB2312"/>
          <w:b w:val="0"/>
          <w:color w:val="000000" w:themeColor="text1"/>
          <w:sz w:val="32"/>
          <w:szCs w:val="32"/>
          <w14:textFill>
            <w14:solidFill>
              <w14:schemeClr w14:val="tx1"/>
            </w14:solidFill>
          </w14:textFill>
        </w:rPr>
      </w:pPr>
      <w:r>
        <w:rPr>
          <w:rFonts w:hint="eastAsia"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val="en-US" w:eastAsia="zh-CN"/>
          <w14:textFill>
            <w14:solidFill>
              <w14:schemeClr w14:val="tx1"/>
            </w14:solidFill>
          </w14:textFill>
        </w:rPr>
        <w:t>培训任务完成时间</w:t>
      </w:r>
      <w:r>
        <w:rPr>
          <w:rFonts w:hint="eastAsia" w:ascii="仿宋_GB2312" w:cs="仿宋_GB2312"/>
          <w:b w:val="0"/>
          <w:color w:val="000000" w:themeColor="text1"/>
          <w:sz w:val="32"/>
          <w:szCs w:val="32"/>
          <w:lang w:eastAsia="zh-Hans"/>
          <w14:textFill>
            <w14:solidFill>
              <w14:schemeClr w14:val="tx1"/>
            </w14:solidFill>
          </w14:textFill>
        </w:rPr>
        <w:t>”</w:t>
      </w:r>
      <w:r>
        <w:rPr>
          <w:rFonts w:hint="eastAsia" w:ascii="仿宋_GB2312" w:hAnsi="仿宋_GB2312" w:cs="仿宋_GB2312"/>
          <w:b w:val="0"/>
          <w:color w:val="000000" w:themeColor="text1"/>
          <w:sz w:val="32"/>
          <w:szCs w:val="32"/>
          <w:lang w:eastAsia="zh-Hans"/>
          <w14:textFill>
            <w14:solidFill>
              <w14:schemeClr w14:val="tx1"/>
            </w14:solidFill>
          </w14:textFill>
        </w:rPr>
        <w:t>指标，预期指标值为</w:t>
      </w:r>
      <w:r>
        <w:rPr>
          <w:rFonts w:hint="eastAsia"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val="en-US" w:eastAsia="zh-CN"/>
          <w14:textFill>
            <w14:solidFill>
              <w14:schemeClr w14:val="tx1"/>
            </w14:solidFill>
          </w14:textFill>
        </w:rPr>
        <w:t>2023年12月20日</w:t>
      </w:r>
      <w:r>
        <w:rPr>
          <w:rFonts w:hint="eastAsia" w:ascii="仿宋_GB2312" w:cs="仿宋_GB2312"/>
          <w:b w:val="0"/>
          <w:color w:val="000000" w:themeColor="text1"/>
          <w:sz w:val="32"/>
          <w:szCs w:val="32"/>
          <w:lang w:eastAsia="zh-Hans"/>
          <w14:textFill>
            <w14:solidFill>
              <w14:schemeClr w14:val="tx1"/>
            </w14:solidFill>
          </w14:textFill>
        </w:rPr>
        <w:t>”</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eastAsia="zh-Hans"/>
          <w14:textFill>
            <w14:solidFill>
              <w14:schemeClr w14:val="tx1"/>
            </w14:solidFill>
          </w14:textFill>
        </w:rPr>
        <w:t>根据</w:t>
      </w:r>
      <w:r>
        <w:rPr>
          <w:rFonts w:hint="eastAsia" w:ascii="仿宋_GB2312" w:cs="仿宋_GB2312"/>
          <w:b w:val="0"/>
          <w:color w:val="000000" w:themeColor="text1"/>
          <w:sz w:val="32"/>
          <w:szCs w:val="32"/>
          <w:lang w:val="en-US" w:eastAsia="zh-CN"/>
          <w14:textFill>
            <w14:solidFill>
              <w14:schemeClr w14:val="tx1"/>
            </w14:solidFill>
          </w14:textFill>
        </w:rPr>
        <w:t>本年度工作总结</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lang w:eastAsia="zh-Hans"/>
          <w14:textFill>
            <w14:solidFill>
              <w14:schemeClr w14:val="tx1"/>
            </w14:solidFill>
          </w14:textFill>
        </w:rPr>
        <w:t>该项目</w:t>
      </w:r>
      <w:r>
        <w:rPr>
          <w:rFonts w:hint="eastAsia" w:ascii="仿宋_GB2312" w:cs="仿宋_GB2312"/>
          <w:b w:val="0"/>
          <w:color w:val="000000" w:themeColor="text1"/>
          <w:sz w:val="32"/>
          <w:szCs w:val="32"/>
          <w:lang w:val="en-US" w:eastAsia="zh-CN"/>
          <w14:textFill>
            <w14:solidFill>
              <w14:schemeClr w14:val="tx1"/>
            </w14:solidFill>
          </w14:textFill>
        </w:rPr>
        <w:t>达成年度目标</w:t>
      </w:r>
      <w:r>
        <w:rPr>
          <w:rFonts w:ascii="仿宋_GB2312" w:cs="仿宋_GB2312"/>
          <w:b w:val="0"/>
          <w:color w:val="000000" w:themeColor="text1"/>
          <w:sz w:val="32"/>
          <w:szCs w:val="32"/>
          <w:lang w:eastAsia="zh-Hans"/>
          <w14:textFill>
            <w14:solidFill>
              <w14:schemeClr w14:val="tx1"/>
            </w14:solidFill>
          </w14:textFill>
        </w:rPr>
        <w:t>，</w:t>
      </w:r>
      <w:r>
        <w:rPr>
          <w:rFonts w:hint="eastAsia" w:ascii="仿宋_GB2312" w:cs="仿宋_GB2312"/>
          <w:b w:val="0"/>
          <w:color w:val="000000" w:themeColor="text1"/>
          <w:sz w:val="32"/>
          <w:szCs w:val="32"/>
          <w14:textFill>
            <w14:solidFill>
              <w14:schemeClr w14:val="tx1"/>
            </w14:solidFill>
          </w14:textFill>
        </w:rPr>
        <w:t>与预期目标指标一</w:t>
      </w:r>
      <w:r>
        <w:rPr>
          <w:rFonts w:hint="eastAsia" w:ascii="仿宋_GB2312" w:cs="仿宋_GB2312"/>
          <w:b w:val="0"/>
          <w:bCs/>
          <w:color w:val="000000" w:themeColor="text1"/>
          <w:sz w:val="32"/>
          <w:szCs w:val="32"/>
          <w14:textFill>
            <w14:solidFill>
              <w14:schemeClr w14:val="tx1"/>
            </w14:solidFill>
          </w14:textFill>
        </w:rPr>
        <w:t>致</w:t>
      </w:r>
      <w:r>
        <w:rPr>
          <w:rFonts w:hint="eastAsia" w:ascii="仿宋_GB2312" w:cs="仿宋_GB2312"/>
          <w:b w:val="0"/>
          <w:color w:val="000000" w:themeColor="text1"/>
          <w:sz w:val="32"/>
          <w:szCs w:val="32"/>
          <w14:textFill>
            <w14:solidFill>
              <w14:schemeClr w14:val="tx1"/>
            </w14:solidFill>
          </w14:textFill>
        </w:rPr>
        <w:t>，根据评分标准，该指标</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cs="仿宋_GB2312"/>
          <w:b w:val="0"/>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cs="仿宋_GB2312"/>
          <w:b w:val="0"/>
          <w:color w:val="000000" w:themeColor="text1"/>
          <w:sz w:val="32"/>
          <w:szCs w:val="32"/>
          <w14:textFill>
            <w14:solidFill>
              <w14:schemeClr w14:val="tx1"/>
            </w14:solidFill>
          </w14:textFill>
        </w:rPr>
        <w:t>分。</w:t>
      </w:r>
    </w:p>
    <w:p>
      <w:pPr>
        <w:pStyle w:val="6"/>
        <w:spacing w:before="0" w:after="0" w:line="600" w:lineRule="exact"/>
        <w:ind w:left="643" w:firstLine="0" w:firstLineChars="0"/>
        <w:jc w:val="both"/>
        <w:rPr>
          <w:rFonts w:hint="eastAsia" w:ascii="仿宋_GB2312" w:cs="仿宋_GB2312"/>
          <w:color w:val="000000" w:themeColor="text1"/>
          <w:sz w:val="32"/>
          <w:szCs w:val="32"/>
          <w:lang w:val="en-US" w:eastAsia="zh-CN"/>
          <w14:textFill>
            <w14:solidFill>
              <w14:schemeClr w14:val="tx1"/>
            </w14:solidFill>
          </w14:textFill>
        </w:rPr>
      </w:pPr>
      <w:r>
        <w:rPr>
          <w:rFonts w:hint="eastAsia" w:ascii="仿宋_GB2312" w:cs="仿宋_GB2312"/>
          <w:bCs/>
          <w:color w:val="000000" w:themeColor="text1"/>
          <w:sz w:val="32"/>
          <w:szCs w:val="32"/>
          <w:lang w:val="en-US" w:eastAsia="zh-CN"/>
          <w14:textFill>
            <w14:solidFill>
              <w14:schemeClr w14:val="tx1"/>
            </w14:solidFill>
          </w14:textFill>
        </w:rPr>
        <w:t>4.</w:t>
      </w:r>
      <w:r>
        <w:rPr>
          <w:rFonts w:hint="eastAsia" w:ascii="仿宋_GB2312" w:cs="仿宋_GB2312"/>
          <w:bCs/>
          <w:color w:val="000000" w:themeColor="text1"/>
          <w:sz w:val="32"/>
          <w:szCs w:val="32"/>
          <w14:textFill>
            <w14:solidFill>
              <w14:schemeClr w14:val="tx1"/>
            </w14:solidFill>
          </w14:textFill>
        </w:rPr>
        <w:t>产出成本</w:t>
      </w:r>
    </w:p>
    <w:p>
      <w:pPr>
        <w:spacing w:line="600" w:lineRule="exact"/>
        <w:ind w:firstLine="640"/>
        <w:rPr>
          <w:rFonts w:hint="eastAsia" w:ascii="仿宋_GB2312" w:cs="仿宋_GB2312"/>
          <w:color w:val="000000" w:themeColor="text1"/>
          <w:sz w:val="32"/>
          <w:szCs w:val="32"/>
          <w14:textFill>
            <w14:solidFill>
              <w14:schemeClr w14:val="tx1"/>
            </w14:solidFill>
          </w14:textFill>
        </w:rPr>
      </w:pPr>
      <w:r>
        <w:rPr>
          <w:rFonts w:hint="eastAsia" w:ascii="仿宋_GB2312" w:cs="仿宋_GB2312"/>
          <w:color w:val="000000" w:themeColor="text1"/>
          <w:sz w:val="32"/>
          <w:szCs w:val="32"/>
          <w:lang w:val="en-US" w:eastAsia="zh-CN"/>
          <w14:textFill>
            <w14:solidFill>
              <w14:schemeClr w14:val="tx1"/>
            </w14:solidFill>
          </w14:textFill>
        </w:rPr>
        <w:t>经济成本</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实用人才培训资金</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小于等于</w:t>
      </w:r>
      <w:r>
        <w:rPr>
          <w:rFonts w:hint="eastAsia" w:ascii="宋体" w:hAnsi="宋体" w:eastAsia="宋体" w:cs="Arial"/>
          <w:color w:val="000000" w:themeColor="text1"/>
          <w:sz w:val="32"/>
          <w:szCs w:val="32"/>
          <w:lang w:val="en-US" w:eastAsia="zh-CN"/>
          <w14:textFill>
            <w14:solidFill>
              <w14:schemeClr w14:val="tx1"/>
            </w14:solidFill>
          </w14:textFill>
        </w:rPr>
        <w:t>89.76</w:t>
      </w:r>
      <w:r>
        <w:rPr>
          <w:rFonts w:hint="eastAsia" w:ascii="仿宋_GB2312" w:cs="仿宋_GB2312"/>
          <w:color w:val="000000" w:themeColor="text1"/>
          <w:sz w:val="32"/>
          <w:szCs w:val="32"/>
          <w14:textFill>
            <w14:solidFill>
              <w14:schemeClr w14:val="tx1"/>
            </w14:solidFill>
          </w14:textFill>
        </w:rPr>
        <w:t>万元</w:t>
      </w:r>
      <w:r>
        <w:rPr>
          <w:rFonts w:hint="eastAsia" w:ascii="仿宋_GB2312" w:cs="仿宋_GB2312"/>
          <w:color w:val="000000" w:themeColor="text1"/>
          <w:sz w:val="32"/>
          <w:szCs w:val="32"/>
          <w:lang w:eastAsia="zh-Hans"/>
          <w14:textFill>
            <w14:solidFill>
              <w14:schemeClr w14:val="tx1"/>
            </w14:solidFill>
          </w14:textFill>
        </w:rPr>
        <w:t>”，根据项目合同和资金支付凭证显示</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本</w:t>
      </w:r>
      <w:r>
        <w:rPr>
          <w:rFonts w:hint="eastAsia" w:ascii="仿宋_GB2312" w:cs="仿宋_GB2312"/>
          <w:color w:val="000000" w:themeColor="text1"/>
          <w:sz w:val="32"/>
          <w:szCs w:val="32"/>
          <w14:textFill>
            <w14:solidFill>
              <w14:schemeClr w14:val="tx1"/>
            </w14:solidFill>
          </w14:textFill>
        </w:rPr>
        <w:t>项目2</w:t>
      </w:r>
      <w:r>
        <w:rPr>
          <w:rFonts w:ascii="仿宋_GB2312" w:cs="仿宋_GB2312"/>
          <w:color w:val="000000" w:themeColor="text1"/>
          <w:sz w:val="32"/>
          <w:szCs w:val="32"/>
          <w14:textFill>
            <w14:solidFill>
              <w14:schemeClr w14:val="tx1"/>
            </w14:solidFill>
          </w14:textFill>
        </w:rPr>
        <w:t>02</w:t>
      </w:r>
      <w:r>
        <w:rPr>
          <w:rFonts w:hint="default" w:ascii="仿宋_GB2312" w:cs="仿宋_GB2312"/>
          <w:color w:val="000000" w:themeColor="text1"/>
          <w:sz w:val="32"/>
          <w:szCs w:val="32"/>
          <w:lang w:val="en-US"/>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年共计支付</w:t>
      </w:r>
      <w:r>
        <w:rPr>
          <w:rFonts w:hint="eastAsia" w:ascii="仿宋_GB2312" w:cs="仿宋_GB2312"/>
          <w:color w:val="000000" w:themeColor="text1"/>
          <w:sz w:val="32"/>
          <w:szCs w:val="32"/>
          <w:lang w:eastAsia="zh-CN"/>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款</w:t>
      </w:r>
      <w:r>
        <w:rPr>
          <w:rFonts w:hint="eastAsia" w:ascii="仿宋_GB2312" w:cs="仿宋_GB2312"/>
          <w:color w:val="000000" w:themeColor="text1"/>
          <w:sz w:val="32"/>
          <w:szCs w:val="32"/>
          <w:lang w:val="en-US" w:eastAsia="zh-CN"/>
          <w14:textFill>
            <w14:solidFill>
              <w14:schemeClr w14:val="tx1"/>
            </w14:solidFill>
          </w14:textFill>
        </w:rPr>
        <w:t>89.76</w:t>
      </w:r>
      <w:r>
        <w:rPr>
          <w:rFonts w:hint="eastAsia" w:ascii="仿宋_GB2312" w:cs="仿宋_GB2312"/>
          <w:color w:val="000000" w:themeColor="text1"/>
          <w:sz w:val="32"/>
          <w:szCs w:val="32"/>
          <w:lang w:eastAsia="zh-Hans"/>
          <w14:textFill>
            <w14:solidFill>
              <w14:schemeClr w14:val="tx1"/>
            </w14:solidFill>
          </w14:textFill>
        </w:rPr>
        <w:t>万元</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经费支出能够控制在</w:t>
      </w:r>
      <w:r>
        <w:rPr>
          <w:rFonts w:hint="eastAsia" w:ascii="仿宋_GB2312" w:cs="仿宋_GB2312"/>
          <w:color w:val="000000" w:themeColor="text1"/>
          <w:sz w:val="32"/>
          <w:szCs w:val="32"/>
          <w:lang w:val="en-US" w:eastAsia="zh-CN"/>
          <w14:textFill>
            <w14:solidFill>
              <w14:schemeClr w14:val="tx1"/>
            </w14:solidFill>
          </w14:textFill>
        </w:rPr>
        <w:t>年度计划成本范</w:t>
      </w:r>
      <w:r>
        <w:rPr>
          <w:rFonts w:hint="eastAsia" w:ascii="仿宋_GB2312" w:cs="仿宋_GB2312"/>
          <w:color w:val="000000" w:themeColor="text1"/>
          <w:sz w:val="32"/>
          <w:szCs w:val="32"/>
          <w14:textFill>
            <w14:solidFill>
              <w14:schemeClr w14:val="tx1"/>
            </w14:solidFill>
          </w14:textFill>
        </w:rPr>
        <w:t>围内，根据评分标准，该指标</w:t>
      </w:r>
      <w:r>
        <w:rPr>
          <w:rFonts w:hint="eastAsia" w:ascii="仿宋_GB2312" w:cs="仿宋_GB2312"/>
          <w:color w:val="000000" w:themeColor="text1"/>
          <w:sz w:val="32"/>
          <w:szCs w:val="32"/>
          <w:lang w:val="en-US" w:eastAsia="zh-CN"/>
          <w14:textFill>
            <w14:solidFill>
              <w14:schemeClr w14:val="tx1"/>
            </w14:solidFill>
          </w14:textFill>
        </w:rPr>
        <w:t>10</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10</w:t>
      </w:r>
      <w:r>
        <w:rPr>
          <w:rFonts w:hint="eastAsia" w:ascii="仿宋_GB2312" w:cs="仿宋_GB2312"/>
          <w:color w:val="000000" w:themeColor="text1"/>
          <w:sz w:val="32"/>
          <w:szCs w:val="32"/>
          <w14:textFill>
            <w14:solidFill>
              <w14:schemeClr w14:val="tx1"/>
            </w14:solidFill>
          </w14:textFill>
        </w:rPr>
        <w:t>分。</w:t>
      </w:r>
    </w:p>
    <w:p>
      <w:pPr>
        <w:spacing w:line="600" w:lineRule="exact"/>
        <w:ind w:left="319" w:leftChars="114" w:firstLine="320" w:firstLineChars="100"/>
        <w:rPr>
          <w:color w:val="000000" w:themeColor="text1"/>
          <w14:textFill>
            <w14:solidFill>
              <w14:schemeClr w14:val="tx1"/>
            </w14:solidFill>
          </w14:textFill>
        </w:rPr>
      </w:pPr>
      <w:r>
        <w:rPr>
          <w:rFonts w:hint="eastAsia" w:ascii="仿宋_GB2312" w:cs="仿宋_GB2312"/>
          <w:color w:val="000000" w:themeColor="text1"/>
          <w:sz w:val="32"/>
          <w:szCs w:val="32"/>
          <w:lang w:val="en-US" w:eastAsia="zh-CN"/>
          <w14:textFill>
            <w14:solidFill>
              <w14:schemeClr w14:val="tx1"/>
            </w14:solidFill>
          </w14:textFill>
        </w:rPr>
        <w:t>经济成本</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高素质农民培训</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小于等于</w:t>
      </w:r>
      <w:r>
        <w:rPr>
          <w:rFonts w:hint="eastAsia" w:ascii="宋体" w:hAnsi="宋体" w:eastAsia="宋体" w:cs="Arial"/>
          <w:color w:val="000000" w:themeColor="text1"/>
          <w:sz w:val="32"/>
          <w:szCs w:val="32"/>
          <w:lang w:val="en-US" w:eastAsia="zh-CN"/>
          <w14:textFill>
            <w14:solidFill>
              <w14:schemeClr w14:val="tx1"/>
            </w14:solidFill>
          </w14:textFill>
        </w:rPr>
        <w:t>27.2</w:t>
      </w:r>
      <w:r>
        <w:rPr>
          <w:rFonts w:hint="eastAsia" w:ascii="仿宋_GB2312" w:cs="仿宋_GB2312"/>
          <w:color w:val="000000" w:themeColor="text1"/>
          <w:sz w:val="32"/>
          <w:szCs w:val="32"/>
          <w14:textFill>
            <w14:solidFill>
              <w14:schemeClr w14:val="tx1"/>
            </w14:solidFill>
          </w14:textFill>
        </w:rPr>
        <w:t>万元</w:t>
      </w:r>
      <w:r>
        <w:rPr>
          <w:rFonts w:hint="eastAsia" w:ascii="仿宋_GB2312" w:cs="仿宋_GB2312"/>
          <w:color w:val="000000" w:themeColor="text1"/>
          <w:sz w:val="32"/>
          <w:szCs w:val="32"/>
          <w:lang w:eastAsia="zh-Hans"/>
          <w14:textFill>
            <w14:solidFill>
              <w14:schemeClr w14:val="tx1"/>
            </w14:solidFill>
          </w14:textFill>
        </w:rPr>
        <w:t>”，根据项目合同和资金支付凭证显示</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本</w:t>
      </w:r>
      <w:r>
        <w:rPr>
          <w:rFonts w:hint="eastAsia" w:ascii="仿宋_GB2312" w:cs="仿宋_GB2312"/>
          <w:color w:val="000000" w:themeColor="text1"/>
          <w:sz w:val="32"/>
          <w:szCs w:val="32"/>
          <w14:textFill>
            <w14:solidFill>
              <w14:schemeClr w14:val="tx1"/>
            </w14:solidFill>
          </w14:textFill>
        </w:rPr>
        <w:t>项目2</w:t>
      </w:r>
      <w:r>
        <w:rPr>
          <w:rFonts w:ascii="仿宋_GB2312" w:cs="仿宋_GB2312"/>
          <w:color w:val="000000" w:themeColor="text1"/>
          <w:sz w:val="32"/>
          <w:szCs w:val="32"/>
          <w14:textFill>
            <w14:solidFill>
              <w14:schemeClr w14:val="tx1"/>
            </w14:solidFill>
          </w14:textFill>
        </w:rPr>
        <w:t>02</w:t>
      </w:r>
      <w:r>
        <w:rPr>
          <w:rFonts w:hint="default" w:ascii="仿宋_GB2312" w:cs="仿宋_GB2312"/>
          <w:color w:val="000000" w:themeColor="text1"/>
          <w:sz w:val="32"/>
          <w:szCs w:val="32"/>
          <w:lang w:val="en-US"/>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年共计支付</w:t>
      </w:r>
      <w:r>
        <w:rPr>
          <w:rFonts w:hint="eastAsia" w:ascii="仿宋_GB2312" w:cs="仿宋_GB2312"/>
          <w:color w:val="000000" w:themeColor="text1"/>
          <w:sz w:val="32"/>
          <w:szCs w:val="32"/>
          <w:lang w:eastAsia="zh-CN"/>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款</w:t>
      </w:r>
      <w:r>
        <w:rPr>
          <w:rFonts w:hint="eastAsia" w:ascii="仿宋_GB2312" w:cs="仿宋_GB2312"/>
          <w:color w:val="000000" w:themeColor="text1"/>
          <w:sz w:val="32"/>
          <w:szCs w:val="32"/>
          <w:lang w:val="en-US" w:eastAsia="zh-CN"/>
          <w14:textFill>
            <w14:solidFill>
              <w14:schemeClr w14:val="tx1"/>
            </w14:solidFill>
          </w14:textFill>
        </w:rPr>
        <w:t>27.2</w:t>
      </w:r>
      <w:r>
        <w:rPr>
          <w:rFonts w:hint="eastAsia" w:ascii="仿宋_GB2312" w:cs="仿宋_GB2312"/>
          <w:color w:val="000000" w:themeColor="text1"/>
          <w:sz w:val="32"/>
          <w:szCs w:val="32"/>
          <w:lang w:eastAsia="zh-Hans"/>
          <w14:textFill>
            <w14:solidFill>
              <w14:schemeClr w14:val="tx1"/>
            </w14:solidFill>
          </w14:textFill>
        </w:rPr>
        <w:t>万元</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经费支出能够控制在</w:t>
      </w:r>
      <w:r>
        <w:rPr>
          <w:rFonts w:hint="eastAsia" w:ascii="仿宋_GB2312" w:cs="仿宋_GB2312"/>
          <w:color w:val="000000" w:themeColor="text1"/>
          <w:sz w:val="32"/>
          <w:szCs w:val="32"/>
          <w:lang w:val="en-US" w:eastAsia="zh-CN"/>
          <w14:textFill>
            <w14:solidFill>
              <w14:schemeClr w14:val="tx1"/>
            </w14:solidFill>
          </w14:textFill>
        </w:rPr>
        <w:t>年度计划成本范</w:t>
      </w:r>
      <w:r>
        <w:rPr>
          <w:rFonts w:hint="eastAsia" w:ascii="仿宋_GB2312" w:cs="仿宋_GB2312"/>
          <w:color w:val="000000" w:themeColor="text1"/>
          <w:sz w:val="32"/>
          <w:szCs w:val="32"/>
          <w14:textFill>
            <w14:solidFill>
              <w14:schemeClr w14:val="tx1"/>
            </w14:solidFill>
          </w14:textFill>
        </w:rPr>
        <w:t>围内，根据评分标准，该指标</w:t>
      </w:r>
      <w:r>
        <w:rPr>
          <w:rFonts w:hint="eastAsia" w:ascii="仿宋_GB2312" w:cs="仿宋_GB2312"/>
          <w:color w:val="000000" w:themeColor="text1"/>
          <w:sz w:val="32"/>
          <w:szCs w:val="32"/>
          <w:lang w:val="en-US" w:eastAsia="zh-CN"/>
          <w14:textFill>
            <w14:solidFill>
              <w14:schemeClr w14:val="tx1"/>
            </w14:solidFill>
          </w14:textFill>
        </w:rPr>
        <w:t>10</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10</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0"/>
        <w:rPr>
          <w:rFonts w:hint="eastAsia" w:ascii="仿宋_GB2312" w:eastAsia="仿宋_GB2312" w:cs="仿宋_GB2312"/>
          <w:color w:val="000000" w:themeColor="text1"/>
          <w:sz w:val="32"/>
          <w:szCs w:val="32"/>
          <w:lang w:eastAsia="zh-CN"/>
          <w14:textFill>
            <w14:solidFill>
              <w14:schemeClr w14:val="tx1"/>
            </w14:solidFill>
          </w14:textFill>
        </w:rPr>
      </w:pPr>
      <w:r>
        <w:rPr>
          <w:rFonts w:hint="eastAsia" w:ascii="仿宋_GB2312" w:cs="仿宋_GB2312"/>
          <w:color w:val="000000" w:themeColor="text1"/>
          <w:sz w:val="32"/>
          <w:szCs w:val="32"/>
          <w:lang w:val="en-US" w:eastAsia="zh-CN"/>
          <w14:textFill>
            <w14:solidFill>
              <w14:schemeClr w14:val="tx1"/>
            </w14:solidFill>
          </w14:textFill>
        </w:rPr>
        <w:t>社会成本</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无此项指标</w:t>
      </w:r>
    </w:p>
    <w:p>
      <w:pPr>
        <w:spacing w:line="600" w:lineRule="exact"/>
        <w:ind w:firstLine="640"/>
        <w:rPr>
          <w:color w:val="000000" w:themeColor="text1"/>
          <w14:textFill>
            <w14:solidFill>
              <w14:schemeClr w14:val="tx1"/>
            </w14:solidFill>
          </w14:textFill>
        </w:rPr>
      </w:pPr>
      <w:r>
        <w:rPr>
          <w:rFonts w:hint="eastAsia" w:ascii="仿宋_GB2312" w:cs="仿宋_GB2312"/>
          <w:color w:val="000000" w:themeColor="text1"/>
          <w:sz w:val="32"/>
          <w:szCs w:val="32"/>
          <w:lang w:val="en-US" w:eastAsia="zh-CN"/>
          <w14:textFill>
            <w14:solidFill>
              <w14:schemeClr w14:val="tx1"/>
            </w14:solidFill>
          </w14:textFill>
        </w:rPr>
        <w:t>生态环境成本。无此项指标</w:t>
      </w:r>
    </w:p>
    <w:p>
      <w:pPr>
        <w:pStyle w:val="4"/>
        <w:spacing w:line="600" w:lineRule="exact"/>
        <w:ind w:left="560" w:leftChars="200" w:firstLine="0" w:firstLineChars="0"/>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四</w:t>
      </w:r>
      <w:r>
        <w:rPr>
          <w:rFonts w:hint="eastAsia" w:ascii="楷体_GB2312" w:eastAsia="楷体_GB2312"/>
          <w:color w:val="000000" w:themeColor="text1"/>
          <w:szCs w:val="32"/>
          <w14:textFill>
            <w14:solidFill>
              <w14:schemeClr w14:val="tx1"/>
            </w14:solidFill>
          </w14:textFill>
        </w:rPr>
        <w:t>）项目效益情况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color w:val="000000" w:themeColor="text1"/>
          <w:sz w:val="32"/>
          <w:szCs w:val="32"/>
          <w:u w:color="000000"/>
          <w:lang w:val="zh-TW" w:eastAsia="zh-TW"/>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效益</w:t>
      </w:r>
      <w:r>
        <w:rPr>
          <w:rFonts w:hint="eastAsia"/>
          <w:color w:val="000000" w:themeColor="text1"/>
          <w:sz w:val="32"/>
          <w:szCs w:val="32"/>
          <w:u w:color="000000"/>
          <w:lang w:val="zh-TW" w:eastAsia="zh-TW"/>
          <w14:textFill>
            <w14:solidFill>
              <w14:schemeClr w14:val="tx1"/>
            </w14:solidFill>
          </w14:textFill>
        </w:rPr>
        <w:t>类指标由</w:t>
      </w:r>
      <w:r>
        <w:rPr>
          <w:rFonts w:hint="eastAsia"/>
          <w:color w:val="000000" w:themeColor="text1"/>
          <w:sz w:val="32"/>
          <w:szCs w:val="32"/>
          <w:u w:color="000000"/>
          <w:lang w:val="en-US" w:eastAsia="zh-CN"/>
          <w14:textFill>
            <w14:solidFill>
              <w14:schemeClr w14:val="tx1"/>
            </w14:solidFill>
          </w14:textFill>
        </w:rPr>
        <w:t>社会效益</w:t>
      </w:r>
      <w:r>
        <w:rPr>
          <w:rFonts w:hint="eastAsia"/>
          <w:color w:val="000000" w:themeColor="text1"/>
          <w:sz w:val="32"/>
          <w:szCs w:val="32"/>
          <w:u w:color="000000"/>
          <w:lang w:eastAsia="zh-CN"/>
          <w14:textFill>
            <w14:solidFill>
              <w14:schemeClr w14:val="tx1"/>
            </w14:solidFill>
          </w14:textFill>
        </w:rPr>
        <w:t>一</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lang w:val="zh-TW"/>
          <w14:textFill>
            <w14:solidFill>
              <w14:schemeClr w14:val="tx1"/>
            </w14:solidFill>
          </w14:textFill>
        </w:rPr>
        <w:t>二</w:t>
      </w:r>
      <w:r>
        <w:rPr>
          <w:rFonts w:hint="eastAsia"/>
          <w:color w:val="000000" w:themeColor="text1"/>
          <w:sz w:val="32"/>
          <w:szCs w:val="32"/>
          <w:u w:color="000000"/>
          <w:lang w:val="zh-TW" w:eastAsia="zh-TW"/>
          <w14:textFill>
            <w14:solidFill>
              <w14:schemeClr w14:val="tx1"/>
            </w14:solidFill>
          </w14:textFill>
        </w:rPr>
        <w:t>级指标和</w:t>
      </w:r>
      <w:r>
        <w:rPr>
          <w:rFonts w:hint="eastAsia"/>
          <w:color w:val="000000" w:themeColor="text1"/>
          <w:sz w:val="32"/>
          <w:szCs w:val="32"/>
          <w:u w:color="000000"/>
          <w:lang w:eastAsia="zh-CN"/>
          <w14:textFill>
            <w14:solidFill>
              <w14:schemeClr w14:val="tx1"/>
            </w14:solidFill>
          </w14:textFill>
        </w:rPr>
        <w:t>一</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14:textFill>
            <w14:solidFill>
              <w14:schemeClr w14:val="tx1"/>
            </w14:solidFill>
          </w14:textFill>
        </w:rPr>
        <w:t>三</w:t>
      </w:r>
      <w:r>
        <w:rPr>
          <w:rFonts w:hint="eastAsia"/>
          <w:color w:val="000000" w:themeColor="text1"/>
          <w:sz w:val="32"/>
          <w:szCs w:val="32"/>
          <w:u w:color="000000"/>
          <w:lang w:val="zh-TW" w:eastAsia="zh-TW"/>
          <w14:textFill>
            <w14:solidFill>
              <w14:schemeClr w14:val="tx1"/>
            </w14:solidFill>
          </w14:textFill>
        </w:rPr>
        <w:t>级指标构成，</w:t>
      </w:r>
      <w:r>
        <w:rPr>
          <w:rFonts w:hint="eastAsia" w:ascii="仿宋_GB2312" w:cs="仿宋_GB2312"/>
          <w:color w:val="000000" w:themeColor="text1"/>
          <w:sz w:val="32"/>
          <w:szCs w:val="32"/>
          <w14:textFill>
            <w14:solidFill>
              <w14:schemeClr w14:val="tx1"/>
            </w14:solidFill>
          </w14:textFill>
        </w:rPr>
        <w:t>权重分为</w:t>
      </w:r>
      <w:r>
        <w:rPr>
          <w:rFonts w:hint="eastAsia" w:ascii="仿宋_GB2312" w:cs="仿宋_GB2312"/>
          <w:color w:val="000000" w:themeColor="text1"/>
          <w:sz w:val="32"/>
          <w:szCs w:val="32"/>
          <w:lang w:val="en-US" w:eastAsia="zh-CN"/>
          <w14:textFill>
            <w14:solidFill>
              <w14:schemeClr w14:val="tx1"/>
            </w14:solidFill>
          </w14:textFill>
        </w:rPr>
        <w:t>2</w:t>
      </w:r>
      <w:r>
        <w:rPr>
          <w:rFonts w:ascii="仿宋_GB2312" w:cs="仿宋_GB2312"/>
          <w:color w:val="000000" w:themeColor="text1"/>
          <w:sz w:val="32"/>
          <w:szCs w:val="32"/>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1.</w:t>
      </w:r>
      <w:r>
        <w:rPr>
          <w:rFonts w:hint="eastAsia" w:ascii="仿宋_GB2312"/>
          <w:b/>
          <w:bCs/>
          <w:color w:val="000000" w:themeColor="text1"/>
          <w:sz w:val="32"/>
          <w:szCs w:val="32"/>
          <w14:textFill>
            <w14:solidFill>
              <w14:schemeClr w14:val="tx1"/>
            </w14:solidFill>
          </w14:textFill>
        </w:rPr>
        <w:t>社会效益指标</w:t>
      </w:r>
    </w:p>
    <w:p>
      <w:pPr>
        <w:spacing w:line="600" w:lineRule="exact"/>
        <w:ind w:firstLine="640"/>
        <w:rPr>
          <w:color w:val="000000" w:themeColor="text1"/>
          <w14:textFill>
            <w14:solidFill>
              <w14:schemeClr w14:val="tx1"/>
            </w14:solidFill>
          </w14:textFill>
        </w:rPr>
      </w:pP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14:textFill>
            <w14:solidFill>
              <w14:schemeClr w14:val="tx1"/>
            </w14:solidFill>
          </w14:textFill>
        </w:rPr>
        <w:t>生产经营能力和带动能力提升</w:t>
      </w:r>
      <w:r>
        <w:rPr>
          <w:rFonts w:hint="eastAsia" w:ascii="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eastAsia="zh-CN"/>
          <w14:textFill>
            <w14:solidFill>
              <w14:schemeClr w14:val="tx1"/>
            </w14:solidFill>
          </w14:textFill>
        </w:rPr>
        <w:t>基本达成目标</w:t>
      </w:r>
      <w:r>
        <w:rPr>
          <w:rFonts w:hint="eastAsia" w:ascii="仿宋_GB2312"/>
          <w:color w:val="000000" w:themeColor="text1"/>
          <w:sz w:val="32"/>
          <w:szCs w:val="32"/>
          <w:lang w:eastAsia="zh-Hans"/>
          <w14:textFill>
            <w14:solidFill>
              <w14:schemeClr w14:val="tx1"/>
            </w14:solidFill>
          </w14:textFill>
        </w:rPr>
        <w:t>”，</w:t>
      </w:r>
      <w:r>
        <w:rPr>
          <w:rFonts w:hint="eastAsia"/>
          <w:color w:val="000000" w:themeColor="text1"/>
          <w:sz w:val="32"/>
          <w:szCs w:val="32"/>
          <w14:textFill>
            <w14:solidFill>
              <w14:schemeClr w14:val="tx1"/>
            </w14:solidFill>
          </w14:textFill>
        </w:rPr>
        <w:t>根据</w:t>
      </w:r>
      <w:r>
        <w:rPr>
          <w:rFonts w:hint="eastAsia" w:ascii="仿宋_GB2312"/>
          <w:color w:val="000000" w:themeColor="text1"/>
          <w:sz w:val="32"/>
          <w:szCs w:val="32"/>
          <w:lang w:eastAsia="zh-Hans"/>
          <w14:textFill>
            <w14:solidFill>
              <w14:schemeClr w14:val="tx1"/>
            </w14:solidFill>
          </w14:textFill>
        </w:rPr>
        <w:t>本单位年度</w:t>
      </w:r>
      <w:r>
        <w:rPr>
          <w:rFonts w:hint="eastAsia" w:ascii="仿宋_GB2312"/>
          <w:color w:val="000000" w:themeColor="text1"/>
          <w:sz w:val="32"/>
          <w:szCs w:val="32"/>
          <w:lang w:eastAsia="zh-CN"/>
          <w14:textFill>
            <w14:solidFill>
              <w14:schemeClr w14:val="tx1"/>
            </w14:solidFill>
          </w14:textFill>
        </w:rPr>
        <w:t>工作总结</w:t>
      </w:r>
      <w:r>
        <w:rPr>
          <w:rFonts w:hint="eastAsia"/>
          <w:color w:val="000000" w:themeColor="text1"/>
          <w:sz w:val="32"/>
          <w:szCs w:val="32"/>
          <w14:textFill>
            <w14:solidFill>
              <w14:schemeClr w14:val="tx1"/>
            </w14:solidFill>
          </w14:textFill>
        </w:rPr>
        <w:t>，实际完成值为</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达成年度指标</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14:textFill>
            <w14:solidFill>
              <w14:schemeClr w14:val="tx1"/>
            </w14:solidFill>
          </w14:textFill>
        </w:rPr>
        <w:t>根据评分标准，该指标</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w:t>
      </w:r>
    </w:p>
    <w:p>
      <w:pPr>
        <w:spacing w:line="600" w:lineRule="exact"/>
        <w:ind w:firstLine="640"/>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2.</w:t>
      </w:r>
      <w:r>
        <w:rPr>
          <w:rFonts w:hint="eastAsia" w:ascii="仿宋_GB2312"/>
          <w:b/>
          <w:bCs/>
          <w:color w:val="000000" w:themeColor="text1"/>
          <w:sz w:val="32"/>
          <w:szCs w:val="32"/>
          <w14:textFill>
            <w14:solidFill>
              <w14:schemeClr w14:val="tx1"/>
            </w14:solidFill>
          </w14:textFill>
        </w:rPr>
        <w:t>经济效益指标</w:t>
      </w:r>
    </w:p>
    <w:p>
      <w:pPr>
        <w:spacing w:line="600" w:lineRule="exact"/>
        <w:ind w:firstLine="643"/>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本项目无</w:t>
      </w:r>
      <w:r>
        <w:rPr>
          <w:rFonts w:hint="eastAsia" w:ascii="仿宋_GB2312"/>
          <w:color w:val="000000" w:themeColor="text1"/>
          <w:sz w:val="32"/>
          <w:szCs w:val="32"/>
          <w:lang w:eastAsia="zh-Hans"/>
          <w14:textFill>
            <w14:solidFill>
              <w14:schemeClr w14:val="tx1"/>
            </w14:solidFill>
          </w14:textFill>
        </w:rPr>
        <w:t>该项</w:t>
      </w:r>
      <w:r>
        <w:rPr>
          <w:rFonts w:hint="eastAsia" w:ascii="仿宋_GB2312"/>
          <w:color w:val="000000" w:themeColor="text1"/>
          <w:sz w:val="32"/>
          <w:szCs w:val="32"/>
          <w14:textFill>
            <w14:solidFill>
              <w14:schemeClr w14:val="tx1"/>
            </w14:solidFill>
          </w14:textFill>
        </w:rPr>
        <w:t>指标</w:t>
      </w:r>
    </w:p>
    <w:p>
      <w:pPr>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3.</w:t>
      </w:r>
      <w:r>
        <w:rPr>
          <w:rFonts w:hint="eastAsia" w:ascii="仿宋_GB2312"/>
          <w:b/>
          <w:bCs/>
          <w:color w:val="000000" w:themeColor="text1"/>
          <w:sz w:val="32"/>
          <w:szCs w:val="32"/>
          <w14:textFill>
            <w14:solidFill>
              <w14:schemeClr w14:val="tx1"/>
            </w14:solidFill>
          </w14:textFill>
        </w:rPr>
        <w:t>生态效益指标</w:t>
      </w:r>
    </w:p>
    <w:p>
      <w:pPr>
        <w:spacing w:line="600" w:lineRule="exact"/>
        <w:ind w:left="0" w:leftChars="0" w:firstLine="640" w:firstLineChars="200"/>
        <w:rPr>
          <w:rFonts w:hint="eastAsia" w:ascii="仿宋_GB2312" w:eastAsia="仿宋_GB2312"/>
          <w:b/>
          <w:color w:val="000000" w:themeColor="text1"/>
          <w:sz w:val="32"/>
          <w:szCs w:val="32"/>
          <w:lang w:eastAsia="zh-CN"/>
          <w14:textFill>
            <w14:solidFill>
              <w14:schemeClr w14:val="tx1"/>
            </w14:solidFill>
          </w14:textFill>
        </w:rPr>
      </w:pPr>
      <w:r>
        <w:rPr>
          <w:rFonts w:hint="eastAsia" w:ascii="仿宋_GB2312"/>
          <w:color w:val="000000" w:themeColor="text1"/>
          <w:sz w:val="32"/>
          <w:szCs w:val="32"/>
          <w14:textFill>
            <w14:solidFill>
              <w14:schemeClr w14:val="tx1"/>
            </w14:solidFill>
          </w14:textFill>
        </w:rPr>
        <w:t>本项目无</w:t>
      </w:r>
      <w:r>
        <w:rPr>
          <w:rFonts w:hint="eastAsia" w:ascii="仿宋_GB2312"/>
          <w:color w:val="000000" w:themeColor="text1"/>
          <w:sz w:val="32"/>
          <w:szCs w:val="32"/>
          <w:lang w:eastAsia="zh-Hans"/>
          <w14:textFill>
            <w14:solidFill>
              <w14:schemeClr w14:val="tx1"/>
            </w14:solidFill>
          </w14:textFill>
        </w:rPr>
        <w:t>该项</w:t>
      </w:r>
      <w:r>
        <w:rPr>
          <w:rFonts w:hint="eastAsia" w:ascii="仿宋_GB2312"/>
          <w:color w:val="000000" w:themeColor="text1"/>
          <w:sz w:val="32"/>
          <w:szCs w:val="32"/>
          <w14:textFill>
            <w14:solidFill>
              <w14:schemeClr w14:val="tx1"/>
            </w14:solidFill>
          </w14:textFill>
        </w:rPr>
        <w:t>指标</w:t>
      </w:r>
    </w:p>
    <w:p>
      <w:pPr>
        <w:pStyle w:val="4"/>
        <w:spacing w:line="600" w:lineRule="exact"/>
        <w:ind w:left="560" w:leftChars="200" w:firstLine="0" w:firstLineChars="0"/>
        <w:rPr>
          <w:rFonts w:hint="default"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五</w:t>
      </w: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14:textFill>
            <w14:solidFill>
              <w14:schemeClr w14:val="tx1"/>
            </w14:solidFill>
          </w14:textFill>
        </w:rPr>
        <w:t>满意度指标</w:t>
      </w:r>
      <w:r>
        <w:rPr>
          <w:rFonts w:hint="eastAsia" w:ascii="楷体_GB2312" w:eastAsia="楷体_GB2312"/>
          <w:color w:val="000000" w:themeColor="text1"/>
          <w:szCs w:val="32"/>
          <w:lang w:val="en-US" w:eastAsia="zh-CN"/>
          <w14:textFill>
            <w14:solidFill>
              <w14:schemeClr w14:val="tx1"/>
            </w14:solidFill>
          </w14:textFill>
        </w:rPr>
        <w:t>完成情况分析</w:t>
      </w:r>
    </w:p>
    <w:p>
      <w:pPr>
        <w:pStyle w:val="21"/>
        <w:spacing w:line="600" w:lineRule="exact"/>
        <w:ind w:firstLine="640"/>
        <w:rPr>
          <w:rFonts w:hint="eastAsia" w:ascii="仿宋_GB2312" w:cs="仿宋_GB2312"/>
          <w:color w:val="000000" w:themeColor="text1"/>
          <w:kern w:val="2"/>
          <w:sz w:val="32"/>
          <w:szCs w:val="32"/>
          <w14:textFill>
            <w14:solidFill>
              <w14:schemeClr w14:val="tx1"/>
            </w14:solidFill>
          </w14:textFill>
        </w:rPr>
      </w:pPr>
      <w:bookmarkStart w:id="16" w:name="_Toc1921"/>
      <w:bookmarkStart w:id="17" w:name="_Toc28290"/>
      <w:r>
        <w:rPr>
          <w:rFonts w:hint="eastAsia" w:ascii="仿宋_GB2312" w:cs="仿宋_GB2312"/>
          <w:color w:val="000000" w:themeColor="text1"/>
          <w:kern w:val="2"/>
          <w:sz w:val="32"/>
          <w:szCs w:val="32"/>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受训学员满意度”</w:t>
      </w:r>
      <w:r>
        <w:rPr>
          <w:rFonts w:hint="eastAsia" w:ascii="仿宋_GB2312" w:hAnsi="仿宋_GB2312" w:cs="仿宋_GB2312"/>
          <w:color w:val="000000" w:themeColor="text1"/>
          <w:kern w:val="2"/>
          <w:sz w:val="32"/>
          <w:szCs w:val="32"/>
          <w:lang w:eastAsia="zh-Hans"/>
          <w14:textFill>
            <w14:solidFill>
              <w14:schemeClr w14:val="tx1"/>
            </w14:solidFill>
          </w14:textFill>
        </w:rPr>
        <w:t>指标，预期指标值为</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CN"/>
          <w14:textFill>
            <w14:solidFill>
              <w14:schemeClr w14:val="tx1"/>
            </w14:solidFill>
          </w14:textFill>
        </w:rPr>
        <w:t>大于等于</w:t>
      </w:r>
      <w:r>
        <w:rPr>
          <w:rFonts w:ascii="仿宋_GB2312" w:cs="仿宋_GB2312"/>
          <w:color w:val="000000" w:themeColor="text1"/>
          <w:kern w:val="2"/>
          <w:sz w:val="32"/>
          <w:szCs w:val="32"/>
          <w:lang w:eastAsia="zh-Hans"/>
          <w14:textFill>
            <w14:solidFill>
              <w14:schemeClr w14:val="tx1"/>
            </w14:solidFill>
          </w14:textFill>
        </w:rPr>
        <w:t>95%</w:t>
      </w:r>
      <w:r>
        <w:rPr>
          <w:rFonts w:hint="eastAsia" w:ascii="仿宋_GB2312" w:cs="仿宋_GB2312"/>
          <w:color w:val="000000" w:themeColor="text1"/>
          <w:kern w:val="2"/>
          <w:sz w:val="32"/>
          <w:szCs w:val="32"/>
          <w:lang w:eastAsia="zh-Hans"/>
          <w14:textFill>
            <w14:solidFill>
              <w14:schemeClr w14:val="tx1"/>
            </w14:solidFill>
          </w14:textFill>
        </w:rPr>
        <w:t>”，根据对</w:t>
      </w:r>
      <w:r>
        <w:rPr>
          <w:rFonts w:hint="eastAsia" w:ascii="仿宋_GB2312" w:cs="仿宋_GB2312"/>
          <w:color w:val="000000" w:themeColor="text1"/>
          <w:kern w:val="2"/>
          <w:sz w:val="32"/>
          <w:szCs w:val="32"/>
          <w:lang w:eastAsia="zh-CN"/>
          <w14:textFill>
            <w14:solidFill>
              <w14:schemeClr w14:val="tx1"/>
            </w14:solidFill>
          </w14:textFill>
        </w:rPr>
        <w:t>受训</w:t>
      </w:r>
      <w:r>
        <w:rPr>
          <w:rFonts w:hint="eastAsia" w:ascii="仿宋_GB2312" w:cs="仿宋_GB2312"/>
          <w:color w:val="000000" w:themeColor="text1"/>
          <w:kern w:val="2"/>
          <w:sz w:val="32"/>
          <w:szCs w:val="32"/>
          <w:lang w:eastAsia="zh-Hans"/>
          <w14:textFill>
            <w14:solidFill>
              <w14:schemeClr w14:val="tx1"/>
            </w14:solidFill>
          </w14:textFill>
        </w:rPr>
        <w:t>学</w:t>
      </w:r>
      <w:r>
        <w:rPr>
          <w:rFonts w:hint="eastAsia" w:ascii="仿宋_GB2312" w:cs="仿宋_GB2312"/>
          <w:color w:val="000000" w:themeColor="text1"/>
          <w:kern w:val="2"/>
          <w:sz w:val="32"/>
          <w:szCs w:val="32"/>
          <w:lang w:eastAsia="zh-CN"/>
          <w14:textFill>
            <w14:solidFill>
              <w14:schemeClr w14:val="tx1"/>
            </w14:solidFill>
          </w14:textFill>
        </w:rPr>
        <w:t>员</w:t>
      </w:r>
      <w:r>
        <w:rPr>
          <w:rFonts w:hint="eastAsia" w:ascii="仿宋_GB2312" w:cs="仿宋_GB2312"/>
          <w:color w:val="000000" w:themeColor="text1"/>
          <w:kern w:val="2"/>
          <w:sz w:val="32"/>
          <w:szCs w:val="32"/>
          <w:lang w:eastAsia="zh-Hans"/>
          <w14:textFill>
            <w14:solidFill>
              <w14:schemeClr w14:val="tx1"/>
            </w14:solidFill>
          </w14:textFill>
        </w:rPr>
        <w:t>进行满意度问卷调查的结果可知</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学</w:t>
      </w:r>
      <w:r>
        <w:rPr>
          <w:rFonts w:hint="eastAsia" w:ascii="仿宋_GB2312" w:cs="仿宋_GB2312"/>
          <w:color w:val="000000" w:themeColor="text1"/>
          <w:kern w:val="2"/>
          <w:sz w:val="32"/>
          <w:szCs w:val="32"/>
          <w:lang w:eastAsia="zh-CN"/>
          <w14:textFill>
            <w14:solidFill>
              <w14:schemeClr w14:val="tx1"/>
            </w14:solidFill>
          </w14:textFill>
        </w:rPr>
        <w:t>员</w:t>
      </w:r>
      <w:r>
        <w:rPr>
          <w:rFonts w:hint="eastAsia" w:ascii="仿宋_GB2312" w:cs="仿宋_GB2312"/>
          <w:color w:val="000000" w:themeColor="text1"/>
          <w:kern w:val="2"/>
          <w:sz w:val="32"/>
          <w:szCs w:val="32"/>
          <w:lang w:eastAsia="zh-Hans"/>
          <w14:textFill>
            <w14:solidFill>
              <w14:schemeClr w14:val="tx1"/>
            </w14:solidFill>
          </w14:textFill>
        </w:rPr>
        <w:t>满意度达</w:t>
      </w:r>
      <w:r>
        <w:rPr>
          <w:rFonts w:hint="eastAsia" w:ascii="仿宋_GB2312" w:cs="仿宋_GB2312"/>
          <w:color w:val="000000" w:themeColor="text1"/>
          <w:kern w:val="2"/>
          <w:sz w:val="32"/>
          <w:szCs w:val="32"/>
          <w:lang w:val="en-US" w:eastAsia="zh-CN"/>
          <w14:textFill>
            <w14:solidFill>
              <w14:schemeClr w14:val="tx1"/>
            </w14:solidFill>
          </w14:textFill>
        </w:rPr>
        <w:t>95</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14:textFill>
            <w14:solidFill>
              <w14:schemeClr w14:val="tx1"/>
            </w14:solidFill>
          </w14:textFill>
        </w:rPr>
        <w:t>根据评分标准，该指标</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分,得</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五、预算执行进度与绩效指标偏差情况</w:t>
      </w:r>
    </w:p>
    <w:p>
      <w:pPr>
        <w:pStyle w:val="4"/>
        <w:numPr>
          <w:ilvl w:val="0"/>
          <w:numId w:val="7"/>
        </w:numPr>
        <w:spacing w:line="600" w:lineRule="exact"/>
        <w:ind w:left="-83" w:leftChars="0" w:firstLine="643" w:firstLineChars="0"/>
        <w:rPr>
          <w:rFonts w:hint="eastAsia"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预算执行进度</w:t>
      </w:r>
    </w:p>
    <w:p>
      <w:pPr>
        <w:pStyle w:val="21"/>
        <w:spacing w:line="600" w:lineRule="exact"/>
        <w:ind w:firstLine="64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color w:val="000000" w:themeColor="text1"/>
          <w:sz w:val="32"/>
          <w:szCs w:val="32"/>
          <w:lang w:eastAsia="zh-CN"/>
          <w14:textFill>
            <w14:solidFill>
              <w14:schemeClr w14:val="tx1"/>
            </w14:solidFill>
          </w14:textFill>
        </w:rPr>
        <w:t>农村实用人才和高素质农民培训</w:t>
      </w:r>
      <w:r>
        <w:rPr>
          <w:rFonts w:hint="eastAsia" w:ascii="仿宋_GB2312"/>
          <w:color w:val="000000" w:themeColor="text1"/>
          <w:sz w:val="32"/>
          <w:szCs w:val="32"/>
          <w:lang w:eastAsia="zh-Hans"/>
          <w14:textFill>
            <w14:solidFill>
              <w14:schemeClr w14:val="tx1"/>
            </w14:solidFill>
          </w14:textFill>
        </w:rPr>
        <w:t>项目预算金额</w:t>
      </w:r>
      <w:r>
        <w:rPr>
          <w:rFonts w:hint="eastAsia" w:ascii="仿宋_GB2312"/>
          <w:color w:val="000000" w:themeColor="text1"/>
          <w:sz w:val="32"/>
          <w:szCs w:val="32"/>
          <w:lang w:val="en-US" w:eastAsia="zh-CN"/>
          <w14:textFill>
            <w14:solidFill>
              <w14:schemeClr w14:val="tx1"/>
            </w14:solidFill>
          </w14:textFill>
        </w:rPr>
        <w:t>138.2</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，实际到位</w:t>
      </w:r>
      <w:r>
        <w:rPr>
          <w:rFonts w:hint="eastAsia" w:ascii="仿宋_GB2312"/>
          <w:color w:val="000000" w:themeColor="text1"/>
          <w:sz w:val="32"/>
          <w:szCs w:val="32"/>
          <w:lang w:val="en-US" w:eastAsia="zh-CN"/>
          <w14:textFill>
            <w14:solidFill>
              <w14:schemeClr w14:val="tx1"/>
            </w14:solidFill>
          </w14:textFill>
        </w:rPr>
        <w:t>138.2</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全年项目</w:t>
      </w:r>
      <w:r>
        <w:rPr>
          <w:rFonts w:hint="eastAsia" w:ascii="仿宋_GB2312"/>
          <w:color w:val="000000" w:themeColor="text1"/>
          <w:sz w:val="32"/>
          <w:szCs w:val="32"/>
          <w:lang w:eastAsia="zh-Hans"/>
          <w14:textFill>
            <w14:solidFill>
              <w14:schemeClr w14:val="tx1"/>
            </w14:solidFill>
          </w14:textFill>
        </w:rPr>
        <w:t>实际支出</w:t>
      </w:r>
      <w:r>
        <w:rPr>
          <w:rFonts w:hint="eastAsia" w:ascii="仿宋_GB2312"/>
          <w:color w:val="000000" w:themeColor="text1"/>
          <w:sz w:val="32"/>
          <w:szCs w:val="32"/>
          <w:lang w:val="en-US" w:eastAsia="zh-CN"/>
          <w14:textFill>
            <w14:solidFill>
              <w14:schemeClr w14:val="tx1"/>
            </w14:solidFill>
          </w14:textFill>
        </w:rPr>
        <w:t>138.2</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，预算执行率为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lang w:eastAsia="zh-Hans"/>
          <w14:textFill>
            <w14:solidFill>
              <w14:schemeClr w14:val="tx1"/>
            </w14:solidFill>
          </w14:textFill>
        </w:rPr>
        <w:t>%。</w:t>
      </w:r>
    </w:p>
    <w:p>
      <w:pPr>
        <w:pStyle w:val="4"/>
        <w:numPr>
          <w:ilvl w:val="0"/>
          <w:numId w:val="7"/>
        </w:numPr>
        <w:spacing w:line="600" w:lineRule="exact"/>
        <w:ind w:left="-83" w:leftChars="0" w:firstLine="643" w:firstLineChars="0"/>
        <w:rPr>
          <w:rFonts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绩效指标偏差情况</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color w:val="000000" w:themeColor="text1"/>
          <w:sz w:val="32"/>
          <w:szCs w:val="32"/>
          <w:lang w:eastAsia="zh-CN"/>
          <w14:textFill>
            <w14:solidFill>
              <w14:schemeClr w14:val="tx1"/>
            </w14:solidFill>
          </w14:textFill>
        </w:rPr>
        <w:t>农村实用人才和高素质农民</w:t>
      </w:r>
      <w:r>
        <w:rPr>
          <w:rFonts w:hint="eastAsia" w:ascii="仿宋_GB2312"/>
          <w:color w:val="000000" w:themeColor="text1"/>
          <w:sz w:val="32"/>
          <w:szCs w:val="32"/>
          <w14:textFill>
            <w14:solidFill>
              <w14:schemeClr w14:val="tx1"/>
            </w14:solidFill>
          </w14:textFill>
        </w:rPr>
        <w:t>项目的绩效目标及指标已经全部达成，不存在偏差情况。</w:t>
      </w:r>
    </w:p>
    <w:bookmarkEnd w:id="16"/>
    <w:bookmarkEnd w:id="17"/>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六、主要经验及做法</w:t>
      </w:r>
      <w:r>
        <w:rPr>
          <w:color w:val="000000" w:themeColor="text1"/>
          <w:szCs w:val="32"/>
          <w14:textFill>
            <w14:solidFill>
              <w14:schemeClr w14:val="tx1"/>
            </w14:solidFill>
          </w14:textFill>
        </w:rPr>
        <w:t>、</w:t>
      </w:r>
      <w:r>
        <w:rPr>
          <w:rFonts w:hint="eastAsia"/>
          <w:color w:val="000000" w:themeColor="text1"/>
          <w:szCs w:val="32"/>
          <w14:textFill>
            <w14:solidFill>
              <w14:schemeClr w14:val="tx1"/>
            </w14:solidFill>
          </w14:textFill>
        </w:rPr>
        <w:t>存在的问题及原因分析</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（一）主要经验及做法</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1.聚焦重点任务，推动项目工作落地落实</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2.坚持问题导向，加强执行监控，提高资金效益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bookmarkStart w:id="18" w:name="_Toc68364674"/>
      <w:r>
        <w:rPr>
          <w:rFonts w:ascii="仿宋_GB2312" w:hAnsi="仿宋_GB2312" w:cs="仿宋_GB2312"/>
          <w:b/>
          <w:bCs/>
          <w:color w:val="000000" w:themeColor="text1"/>
          <w:sz w:val="32"/>
          <w:szCs w:val="32"/>
          <w14:textFill>
            <w14:solidFill>
              <w14:schemeClr w14:val="tx1"/>
            </w14:solidFill>
          </w14:textFill>
        </w:rPr>
        <w:t>3</w:t>
      </w:r>
      <w:r>
        <w:rPr>
          <w:rFonts w:hint="eastAsia" w:ascii="仿宋_GB2312" w:hAnsi="仿宋_GB2312" w:cs="仿宋_GB2312"/>
          <w:b/>
          <w:bCs/>
          <w:color w:val="000000" w:themeColor="text1"/>
          <w:sz w:val="32"/>
          <w:szCs w:val="32"/>
          <w14:textFill>
            <w14:solidFill>
              <w14:schemeClr w14:val="tx1"/>
            </w14:solidFill>
          </w14:textFill>
        </w:rPr>
        <w:t>.强化绩效目标刚性约束，及时对项目进行跟踪问效</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（二）存在问题及原因分析</w:t>
      </w:r>
      <w:bookmarkEnd w:id="18"/>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1.绩效预算认识不够充分，绩效理念有待进一步强化</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2.绩效档案归档工作有待提高</w:t>
      </w:r>
    </w:p>
    <w:p>
      <w:pPr>
        <w:spacing w:line="600" w:lineRule="exact"/>
        <w:ind w:firstLine="64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kern w:val="0"/>
          <w:sz w:val="32"/>
          <w:szCs w:val="32"/>
          <w14:textFill>
            <w14:solidFill>
              <w14:schemeClr w14:val="tx1"/>
            </w14:solidFill>
          </w14:textFill>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000000" w:themeColor="text1"/>
          <w:sz w:val="32"/>
          <w14:textFill>
            <w14:solidFill>
              <w14:schemeClr w14:val="tx1"/>
            </w14:solidFill>
          </w14:textFill>
        </w:rPr>
        <w:t>理与实际业务存在一定偏差，未发挥其综合价值。</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3.项目支出绩效评价存在局限，客观性有待加强</w:t>
      </w:r>
    </w:p>
    <w:p>
      <w:pPr>
        <w:pStyle w:val="22"/>
        <w:spacing w:line="600" w:lineRule="exact"/>
        <w:ind w:firstLine="640"/>
        <w:rPr>
          <w:rFonts w:ascii="仿宋_GB2312" w:hAnsi="仿宋_GB2312" w:cs="仿宋_GB2312"/>
          <w:color w:val="000000" w:themeColor="text1"/>
          <w:kern w:val="0"/>
          <w:sz w:val="32"/>
          <w:szCs w:val="32"/>
          <w14:textFill>
            <w14:solidFill>
              <w14:schemeClr w14:val="tx1"/>
            </w14:solidFill>
          </w14:textFill>
        </w:rPr>
      </w:pPr>
      <w:r>
        <w:rPr>
          <w:rFonts w:hint="eastAsia" w:ascii="仿宋_GB2312" w:hAnsi="仿宋_GB2312" w:cs="仿宋_GB2312"/>
          <w:color w:val="000000" w:themeColor="text1"/>
          <w:kern w:val="0"/>
          <w:sz w:val="32"/>
          <w:szCs w:val="32"/>
          <w14:textFill>
            <w14:solidFill>
              <w14:schemeClr w14:val="tx1"/>
            </w14:solidFill>
          </w14:textFill>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21"/>
        <w:spacing w:line="600" w:lineRule="exact"/>
        <w:ind w:firstLine="643"/>
        <w:rPr>
          <w:rFonts w:ascii="仿宋_GB2312" w:hAnsi="仿宋_GB2312" w:cs="仿宋_GB2312"/>
          <w:b/>
          <w:bCs/>
          <w:color w:val="000000" w:themeColor="text1"/>
          <w:sz w:val="32"/>
          <w:szCs w:val="32"/>
          <w:lang w:eastAsia="zh-Hans"/>
          <w14:textFill>
            <w14:solidFill>
              <w14:schemeClr w14:val="tx1"/>
            </w14:solidFill>
          </w14:textFill>
        </w:rPr>
      </w:pPr>
      <w:r>
        <w:rPr>
          <w:rFonts w:ascii="仿宋_GB2312" w:hAnsi="仿宋_GB2312" w:cs="仿宋_GB2312"/>
          <w:b/>
          <w:bCs/>
          <w:color w:val="000000" w:themeColor="text1"/>
          <w:sz w:val="32"/>
          <w:szCs w:val="32"/>
          <w:lang w:eastAsia="zh-Hans"/>
          <w14:textFill>
            <w14:solidFill>
              <w14:schemeClr w14:val="tx1"/>
            </w14:solidFill>
          </w14:textFill>
        </w:rPr>
        <w:t>4</w:t>
      </w:r>
      <w:r>
        <w:rPr>
          <w:rFonts w:hint="eastAsia" w:ascii="仿宋_GB2312" w:hAnsi="仿宋_GB2312" w:cs="仿宋_GB2312"/>
          <w:b/>
          <w:bCs/>
          <w:color w:val="000000" w:themeColor="text1"/>
          <w:sz w:val="32"/>
          <w:szCs w:val="32"/>
          <w:lang w:eastAsia="zh-Hans"/>
          <w14:textFill>
            <w14:solidFill>
              <w14:schemeClr w14:val="tx1"/>
            </w14:solidFill>
          </w14:textFill>
        </w:rPr>
        <w:t>.项目进度滞后</w:t>
      </w:r>
    </w:p>
    <w:p>
      <w:pPr>
        <w:spacing w:line="600" w:lineRule="exact"/>
        <w:ind w:firstLine="640"/>
        <w:rPr>
          <w:rFonts w:hint="eastAsia"/>
          <w:color w:val="000000" w:themeColor="text1"/>
          <w:sz w:val="32"/>
          <w:szCs w:val="32"/>
          <w14:textFill>
            <w14:solidFill>
              <w14:schemeClr w14:val="tx1"/>
            </w14:solidFill>
          </w14:textFill>
        </w:rPr>
      </w:pPr>
      <w:r>
        <w:rPr>
          <w:rFonts w:hint="eastAsia"/>
          <w:color w:val="000000" w:themeColor="text1"/>
          <w:sz w:val="32"/>
          <w:szCs w:val="32"/>
          <w:lang w:eastAsia="zh-CN"/>
          <w14:textFill>
            <w14:solidFill>
              <w14:schemeClr w14:val="tx1"/>
            </w14:solidFill>
          </w14:textFill>
        </w:rPr>
        <w:t>不</w:t>
      </w:r>
      <w:r>
        <w:rPr>
          <w:rFonts w:hint="eastAsia"/>
          <w:color w:val="000000" w:themeColor="text1"/>
          <w:sz w:val="32"/>
          <w:szCs w:val="32"/>
          <w14:textFill>
            <w14:solidFill>
              <w14:schemeClr w14:val="tx1"/>
            </w14:solidFill>
          </w14:textFill>
        </w:rPr>
        <w:t>存在未完成情况。</w:t>
      </w:r>
    </w:p>
    <w:p>
      <w:pPr>
        <w:pStyle w:val="21"/>
        <w:spacing w:line="600" w:lineRule="exact"/>
        <w:ind w:firstLine="643"/>
        <w:rPr>
          <w:rFonts w:hint="eastAsia" w:ascii="仿宋_GB2312" w:hAnsi="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cs="仿宋_GB2312"/>
          <w:b/>
          <w:bCs/>
          <w:color w:val="000000" w:themeColor="text1"/>
          <w:sz w:val="32"/>
          <w:szCs w:val="32"/>
          <w:lang w:val="en-US" w:eastAsia="zh-CN"/>
          <w14:textFill>
            <w14:solidFill>
              <w14:schemeClr w14:val="tx1"/>
            </w14:solidFill>
          </w14:textFill>
        </w:rPr>
        <w:t>5.资金支付进度慢</w:t>
      </w:r>
    </w:p>
    <w:p>
      <w:pPr>
        <w:spacing w:line="600" w:lineRule="exact"/>
        <w:ind w:firstLine="640"/>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不存在资金支付进度慢情况。</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七、</w:t>
      </w:r>
      <w:r>
        <w:rPr>
          <w:rFonts w:hint="eastAsia"/>
          <w:color w:val="000000" w:themeColor="text1"/>
          <w:szCs w:val="32"/>
          <w:lang w:eastAsia="zh-Hans"/>
          <w14:textFill>
            <w14:solidFill>
              <w14:schemeClr w14:val="tx1"/>
            </w14:solidFill>
          </w14:textFill>
        </w:rPr>
        <w:t>有关建议</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1.加强培训，提高相关人员工作水平</w:t>
      </w:r>
    </w:p>
    <w:p>
      <w:pPr>
        <w:pStyle w:val="21"/>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2.扎实推进档案规范化建设，提升档案管理水平</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3. 高度重视，加强领导</w:t>
      </w:r>
    </w:p>
    <w:p>
      <w:pPr>
        <w:pStyle w:val="21"/>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000000" w:themeColor="text1"/>
          <w:sz w:val="32"/>
          <w:szCs w:val="32"/>
          <w14:textFill>
            <w14:solidFill>
              <w14:schemeClr w14:val="tx1"/>
            </w14:solidFill>
          </w14:textFill>
        </w:rPr>
        <w:t>客观性和公正性。</w:t>
      </w:r>
    </w:p>
    <w:p>
      <w:pPr>
        <w:pStyle w:val="21"/>
        <w:spacing w:line="600" w:lineRule="exact"/>
        <w:ind w:firstLine="643"/>
        <w:rPr>
          <w:rFonts w:hint="default"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lang w:val="en-US" w:eastAsia="zh-CN"/>
          <w14:textFill>
            <w14:solidFill>
              <w14:schemeClr w14:val="tx1"/>
            </w14:solidFill>
          </w14:textFill>
        </w:rPr>
        <w:t>4.</w:t>
      </w:r>
      <w:r>
        <w:rPr>
          <w:rFonts w:hint="default" w:ascii="仿宋_GB2312"/>
          <w:b/>
          <w:bCs/>
          <w:color w:val="000000" w:themeColor="text1"/>
          <w:sz w:val="32"/>
          <w:szCs w:val="32"/>
          <w14:textFill>
            <w14:solidFill>
              <w14:schemeClr w14:val="tx1"/>
            </w14:solidFill>
          </w14:textFill>
        </w:rPr>
        <w:t>加大宣传力度，强化绩效理念</w:t>
      </w:r>
    </w:p>
    <w:p>
      <w:pPr>
        <w:pStyle w:val="21"/>
        <w:spacing w:line="600" w:lineRule="exact"/>
        <w:ind w:firstLine="640"/>
        <w:rPr>
          <w:rFonts w:hint="eastAsia"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numPr>
          <w:ilvl w:val="0"/>
          <w:numId w:val="8"/>
        </w:numPr>
        <w:spacing w:line="600" w:lineRule="exact"/>
        <w:ind w:left="0" w:leftChars="0" w:firstLine="643" w:firstLineChars="200"/>
        <w:rPr>
          <w:rFonts w:hint="default" w:ascii="仿宋_GB2312"/>
          <w:b/>
          <w:bCs/>
          <w:color w:val="000000" w:themeColor="text1"/>
          <w:sz w:val="32"/>
          <w:szCs w:val="32"/>
          <w:lang w:val="en-US" w:eastAsia="zh-CN"/>
          <w14:textFill>
            <w14:solidFill>
              <w14:schemeClr w14:val="tx1"/>
            </w14:solidFill>
          </w14:textFill>
        </w:rPr>
      </w:pPr>
      <w:r>
        <w:rPr>
          <w:rFonts w:hint="default" w:ascii="仿宋_GB2312"/>
          <w:b/>
          <w:bCs/>
          <w:color w:val="000000" w:themeColor="text1"/>
          <w:sz w:val="32"/>
          <w:szCs w:val="32"/>
          <w:lang w:val="en-US" w:eastAsia="zh-CN"/>
          <w14:textFill>
            <w14:solidFill>
              <w14:schemeClr w14:val="tx1"/>
            </w14:solidFill>
          </w14:textFill>
        </w:rPr>
        <w:t>加强业务培训，提升专业能力</w:t>
      </w:r>
    </w:p>
    <w:p>
      <w:pPr>
        <w:pStyle w:val="21"/>
        <w:spacing w:line="60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numPr>
          <w:ilvl w:val="0"/>
          <w:numId w:val="8"/>
        </w:numPr>
        <w:spacing w:line="600" w:lineRule="exact"/>
        <w:ind w:left="0" w:leftChars="0" w:firstLine="643" w:firstLineChars="200"/>
        <w:rPr>
          <w:rFonts w:hint="default" w:ascii="仿宋_GB2312"/>
          <w:b/>
          <w:bCs/>
          <w:color w:val="000000" w:themeColor="text1"/>
          <w:sz w:val="32"/>
          <w:szCs w:val="32"/>
          <w:lang w:val="en-US" w:eastAsia="zh-CN"/>
          <w14:textFill>
            <w14:solidFill>
              <w14:schemeClr w14:val="tx1"/>
            </w14:solidFill>
          </w14:textFill>
        </w:rPr>
      </w:pPr>
      <w:r>
        <w:rPr>
          <w:rFonts w:hint="default" w:ascii="仿宋_GB2312"/>
          <w:b/>
          <w:bCs/>
          <w:color w:val="000000" w:themeColor="text1"/>
          <w:sz w:val="32"/>
          <w:szCs w:val="32"/>
          <w:lang w:val="en-US" w:eastAsia="zh-CN"/>
          <w14:textFill>
            <w14:solidFill>
              <w14:schemeClr w14:val="tx1"/>
            </w14:solidFill>
          </w14:textFill>
        </w:rPr>
        <w:t>健全管理机制，促进深度融合</w:t>
      </w:r>
    </w:p>
    <w:p>
      <w:pPr>
        <w:pStyle w:val="21"/>
        <w:spacing w:line="60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目前县级财政部门的预算股、资金管理股室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八、其他需要说明的问题</w:t>
      </w:r>
    </w:p>
    <w:p>
      <w:pPr>
        <w:pStyle w:val="21"/>
        <w:spacing w:line="600" w:lineRule="exact"/>
        <w:ind w:firstLine="624"/>
        <w:rPr>
          <w:rFonts w:hint="eastAsia" w:ascii="仿宋_GB2312"/>
          <w:color w:val="000000" w:themeColor="text1"/>
          <w:sz w:val="32"/>
          <w:szCs w:val="32"/>
          <w14:textFill>
            <w14:solidFill>
              <w14:schemeClr w14:val="tx1"/>
            </w14:solidFill>
          </w14:textFill>
        </w:rPr>
      </w:pPr>
      <w:bookmarkStart w:id="19" w:name="_GoBack"/>
      <w:r>
        <w:rPr>
          <w:rFonts w:hint="eastAsia"/>
          <w:color w:val="000000" w:themeColor="text1"/>
          <w:spacing w:val="-4"/>
          <w:sz w:val="32"/>
          <w:szCs w:val="32"/>
          <w14:textFill>
            <w14:solidFill>
              <w14:schemeClr w14:val="tx1"/>
            </w14:solidFill>
          </w14:textFill>
        </w:rPr>
        <w:t>“无其他说明内容”。</w:t>
      </w:r>
    </w:p>
    <w:bookmarkEnd w:id="19"/>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57693F5"/>
    <w:multiLevelType w:val="singleLevel"/>
    <w:tmpl w:val="157693F5"/>
    <w:lvl w:ilvl="0" w:tentative="0">
      <w:start w:val="1"/>
      <w:numFmt w:val="decimal"/>
      <w:lvlText w:val="%1."/>
      <w:lvlJc w:val="left"/>
      <w:pPr>
        <w:tabs>
          <w:tab w:val="left" w:pos="312"/>
        </w:tabs>
      </w:pPr>
    </w:lvl>
  </w:abstractNum>
  <w:abstractNum w:abstractNumId="5">
    <w:nsid w:val="1FFA6D59"/>
    <w:multiLevelType w:val="singleLevel"/>
    <w:tmpl w:val="1FFA6D59"/>
    <w:lvl w:ilvl="0" w:tentative="0">
      <w:start w:val="1"/>
      <w:numFmt w:val="chineseCounting"/>
      <w:suff w:val="nothing"/>
      <w:lvlText w:val="（%1）"/>
      <w:lvlJc w:val="left"/>
      <w:pPr>
        <w:ind w:left="-83" w:firstLine="420"/>
      </w:pPr>
      <w:rPr>
        <w:rFonts w:hint="eastAsia"/>
      </w:rPr>
    </w:lvl>
  </w:abstractNum>
  <w:abstractNum w:abstractNumId="6">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66511E"/>
    <w:multiLevelType w:val="singleLevel"/>
    <w:tmpl w:val="4166511E"/>
    <w:lvl w:ilvl="0" w:tentative="0">
      <w:start w:val="1"/>
      <w:numFmt w:val="chineseCounting"/>
      <w:suff w:val="nothing"/>
      <w:lvlText w:val="（%1）"/>
      <w:lvlJc w:val="left"/>
      <w:pPr>
        <w:ind w:left="-83"/>
      </w:pPr>
      <w:rPr>
        <w:rFonts w:hint="eastAsia"/>
      </w:rPr>
    </w:lvl>
  </w:abstractNum>
  <w:num w:numId="1">
    <w:abstractNumId w:val="6"/>
  </w:num>
  <w:num w:numId="2">
    <w:abstractNumId w:val="0"/>
  </w:num>
  <w:num w:numId="3">
    <w:abstractNumId w:val="1"/>
  </w:num>
  <w:num w:numId="4">
    <w:abstractNumId w:val="5"/>
  </w:num>
  <w:num w:numId="5">
    <w:abstractNumId w:val="3"/>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12F1313F"/>
    <w:rsid w:val="1B65531B"/>
    <w:rsid w:val="1FEC17D3"/>
    <w:rsid w:val="213E269A"/>
    <w:rsid w:val="22C75164"/>
    <w:rsid w:val="245E1E24"/>
    <w:rsid w:val="2E483E7E"/>
    <w:rsid w:val="2FF22A22"/>
    <w:rsid w:val="33944516"/>
    <w:rsid w:val="3A747247"/>
    <w:rsid w:val="3E2D1506"/>
    <w:rsid w:val="46EE4FD8"/>
    <w:rsid w:val="49A75425"/>
    <w:rsid w:val="54210B62"/>
    <w:rsid w:val="5D7317A1"/>
    <w:rsid w:val="5EDF9208"/>
    <w:rsid w:val="5FAFB075"/>
    <w:rsid w:val="68291A1A"/>
    <w:rsid w:val="691B1594"/>
    <w:rsid w:val="6F0D6C22"/>
    <w:rsid w:val="6FD35114"/>
    <w:rsid w:val="6FE70C15"/>
    <w:rsid w:val="6FF38B9B"/>
    <w:rsid w:val="73D9A77D"/>
    <w:rsid w:val="73F90A54"/>
    <w:rsid w:val="764D4DA4"/>
    <w:rsid w:val="7657F55C"/>
    <w:rsid w:val="76D2301A"/>
    <w:rsid w:val="77861774"/>
    <w:rsid w:val="77978BBA"/>
    <w:rsid w:val="77FD56A3"/>
    <w:rsid w:val="786D3A99"/>
    <w:rsid w:val="79300B4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17</TotalTime>
  <ScaleCrop>false</ScaleCrop>
  <LinksUpToDate>false</LinksUpToDate>
  <CharactersWithSpaces>8796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2024-05-25T08:00:28Z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